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2628B6" w14:paraId="512513B0" w14:textId="77777777">
      <w:pPr>
        <w:pStyle w:val="Body"/>
        <w:ind w:left="720"/>
        <w:jc w:val="center"/>
        <w:rPr>
          <w:b/>
          <w:bCs/>
          <w:sz w:val="22"/>
          <w:szCs w:val="22"/>
        </w:rPr>
      </w:pPr>
      <w:r>
        <w:rPr>
          <w:b/>
          <w:bCs/>
          <w:sz w:val="22"/>
          <w:szCs w:val="22"/>
        </w:rPr>
        <w:t>REGOLAMENTO UFFICIALE</w:t>
      </w:r>
    </w:p>
    <w:p w:rsidR="002628B6" w14:paraId="16711F81" w14:textId="77777777">
      <w:pPr>
        <w:pStyle w:val="Body"/>
        <w:jc w:val="center"/>
        <w:rPr>
          <w:b/>
          <w:bCs/>
          <w:sz w:val="22"/>
          <w:szCs w:val="22"/>
        </w:rPr>
      </w:pPr>
    </w:p>
    <w:p w:rsidR="002628B6" w14:paraId="0CD2662B" w14:textId="77777777">
      <w:pPr>
        <w:pStyle w:val="Body"/>
        <w:jc w:val="center"/>
        <w:rPr>
          <w:b/>
          <w:bCs/>
          <w:sz w:val="22"/>
          <w:szCs w:val="22"/>
        </w:rPr>
      </w:pPr>
      <w:r>
        <w:rPr>
          <w:b/>
          <w:bCs/>
          <w:sz w:val="22"/>
          <w:szCs w:val="22"/>
        </w:rPr>
        <w:t>DELLA GARA DEGLI ADESIVI ROCKET LEAGUE X BMW</w:t>
      </w:r>
    </w:p>
    <w:p w:rsidR="002628B6" w14:paraId="7EA62BFA" w14:textId="77777777">
      <w:pPr>
        <w:pStyle w:val="Body"/>
        <w:jc w:val="both"/>
        <w:rPr>
          <w:sz w:val="22"/>
          <w:szCs w:val="22"/>
        </w:rPr>
      </w:pPr>
    </w:p>
    <w:p w:rsidR="002628B6" w14:paraId="47F2040A" w14:textId="77777777">
      <w:pPr>
        <w:pStyle w:val="Body"/>
        <w:numPr>
          <w:ilvl w:val="0"/>
          <w:numId w:val="2"/>
        </w:numPr>
        <w:jc w:val="both"/>
        <w:rPr>
          <w:b/>
          <w:bCs/>
          <w:sz w:val="22"/>
          <w:szCs w:val="22"/>
        </w:rPr>
      </w:pPr>
      <w:r>
        <w:rPr>
          <w:b/>
          <w:bCs/>
          <w:sz w:val="22"/>
          <w:szCs w:val="22"/>
        </w:rPr>
        <w:t xml:space="preserve">NON È NECESSARIO EFFETTUARE ACQUISTI PER ISCRIVERSI O VINCERE. QUALSIASI TIPO DI ACQUISTO O PAGAMENTO NON AUMENTA LE PROBABILITÀ DI VINCERE. </w:t>
      </w:r>
    </w:p>
    <w:p w:rsidR="002628B6" w14:paraId="2A91D4F7" w14:textId="77777777">
      <w:pPr>
        <w:pStyle w:val="Body"/>
        <w:numPr>
          <w:ilvl w:val="0"/>
          <w:numId w:val="2"/>
        </w:numPr>
        <w:jc w:val="both"/>
        <w:rPr>
          <w:b/>
          <w:bCs/>
          <w:sz w:val="22"/>
          <w:szCs w:val="22"/>
        </w:rPr>
      </w:pPr>
      <w:r>
        <w:rPr>
          <w:b/>
          <w:bCs/>
          <w:sz w:val="22"/>
          <w:szCs w:val="22"/>
        </w:rPr>
        <w:t>NON VALIDO IN BRASILE, ITALIA E OVE SOGGETTO A IMPOSIZIONE FISCALE, DIVIETO O ALTRI VINCOLI DALLA LEGISLAZIONE DI RIFERIMENTO O DALLE POLITICHE PUBBLICHE INTERNAZIONALI OD OVE POSSONO ESISTERE REQUISITI DI REGISTRAZIONE, DOCUMENTAZIONE O AVVISO.</w:t>
      </w:r>
    </w:p>
    <w:p w:rsidR="002628B6" w14:paraId="37A3DFB2" w14:textId="77777777">
      <w:pPr>
        <w:pStyle w:val="Body"/>
        <w:ind w:left="720"/>
        <w:jc w:val="both"/>
        <w:rPr>
          <w:b/>
          <w:bCs/>
          <w:sz w:val="22"/>
          <w:szCs w:val="22"/>
        </w:rPr>
      </w:pPr>
    </w:p>
    <w:p w:rsidR="002628B6" w14:paraId="24C992F2" w14:textId="77777777">
      <w:pPr>
        <w:pStyle w:val="Body"/>
        <w:jc w:val="both"/>
        <w:rPr>
          <w:b/>
          <w:bCs/>
          <w:sz w:val="22"/>
          <w:szCs w:val="22"/>
        </w:rPr>
      </w:pPr>
      <w:r>
        <w:rPr>
          <w:b/>
          <w:bCs/>
          <w:sz w:val="22"/>
          <w:szCs w:val="22"/>
        </w:rPr>
        <w:t xml:space="preserve">Prima di iscriversi alla gara (la </w:t>
      </w:r>
      <w:r>
        <w:rPr>
          <w:b/>
          <w:bCs/>
          <w:sz w:val="22"/>
          <w:szCs w:val="22"/>
          <w:rtl w:val="0"/>
          <w:lang w:val="ar-SA"/>
        </w:rPr>
        <w:t>"</w:t>
      </w:r>
      <w:r>
        <w:rPr>
          <w:b/>
          <w:bCs/>
          <w:sz w:val="22"/>
          <w:szCs w:val="22"/>
          <w:lang w:val="it-IT"/>
        </w:rPr>
        <w:t xml:space="preserve">Gara") è necessario leggere il presente regolamento. Iscrivendosi e partecipando alla Gara </w:t>
      </w:r>
      <w:r>
        <w:rPr>
          <w:b/>
          <w:bCs/>
          <w:i/>
          <w:iCs/>
          <w:sz w:val="22"/>
          <w:szCs w:val="22"/>
        </w:rPr>
        <w:t>(</w:t>
      </w:r>
      <w:r>
        <w:rPr>
          <w:b/>
          <w:bCs/>
          <w:sz w:val="22"/>
          <w:szCs w:val="22"/>
        </w:rPr>
        <w:t>il soggetto o, se il soggetto è minorenne/non maggiorenne nel suo luogo di residenza, il genitore o tutore legale per suo conto</w:t>
      </w:r>
      <w:r>
        <w:rPr>
          <w:b/>
          <w:bCs/>
          <w:i/>
          <w:iCs/>
          <w:sz w:val="22"/>
          <w:szCs w:val="22"/>
        </w:rPr>
        <w:t>)</w:t>
      </w:r>
      <w:r>
        <w:rPr>
          <w:b/>
          <w:bCs/>
          <w:sz w:val="22"/>
          <w:szCs w:val="22"/>
        </w:rPr>
        <w:t xml:space="preserve"> accetta di essere vincolato dal presente Regolamento ufficiale e dichiara di soddisfare tutti i requisiti di idoneità indicati di seguito.</w:t>
      </w:r>
    </w:p>
    <w:p w:rsidR="002628B6" w14:paraId="64171B3D" w14:textId="77777777">
      <w:pPr>
        <w:pStyle w:val="Body"/>
        <w:spacing w:before="100" w:after="80"/>
        <w:jc w:val="both"/>
        <w:rPr>
          <w:sz w:val="22"/>
          <w:szCs w:val="22"/>
        </w:rPr>
      </w:pPr>
      <w:r>
        <w:rPr>
          <w:b/>
          <w:bCs/>
          <w:sz w:val="22"/>
          <w:szCs w:val="22"/>
        </w:rPr>
        <w:t xml:space="preserve">È possibile iscriversi alla Gara solo da e in qualsiasi giurisdizione eccetto dove non valido o vietato dalla legge o dal presente Regolamento ufficiale (le </w:t>
      </w:r>
      <w:r>
        <w:rPr>
          <w:b/>
          <w:bCs/>
          <w:sz w:val="22"/>
          <w:szCs w:val="22"/>
          <w:rtl w:val="0"/>
          <w:lang w:val="ar-SA"/>
        </w:rPr>
        <w:t>"</w:t>
      </w:r>
      <w:r>
        <w:rPr>
          <w:b/>
          <w:bCs/>
          <w:sz w:val="22"/>
          <w:szCs w:val="22"/>
        </w:rPr>
        <w:t>Giurisdizioni idonee") e qualsiasi iscrizione proveniente da altre giurisdizioni è ritenuta non idonea per questa Gara.</w:t>
        <w:tab/>
        <w:br/>
        <w:br/>
        <w:t xml:space="preserve">1. Come iscriversi.  </w:t>
      </w:r>
    </w:p>
    <w:p w:rsidR="002628B6" w14:paraId="657CDE61" w14:textId="77777777">
      <w:pPr>
        <w:pStyle w:val="Body"/>
        <w:spacing w:before="100" w:after="80"/>
        <w:jc w:val="both"/>
        <w:rPr>
          <w:sz w:val="22"/>
          <w:szCs w:val="22"/>
        </w:rPr>
      </w:pPr>
      <w:r>
        <w:rPr>
          <w:sz w:val="22"/>
          <w:szCs w:val="22"/>
        </w:rPr>
        <w:t>Durante il Periodo della Gara (definito di seguito) invia il tuo progetto originale per l'adesivo BMW di Rocket League (</w:t>
      </w:r>
      <w:r>
        <w:rPr>
          <w:sz w:val="22"/>
          <w:szCs w:val="22"/>
          <w:rtl w:val="0"/>
          <w:lang w:val="ar-SA"/>
        </w:rPr>
        <w:t>"</w:t>
      </w:r>
      <w:r>
        <w:rPr>
          <w:sz w:val="22"/>
          <w:szCs w:val="22"/>
        </w:rPr>
        <w:t xml:space="preserve">Progetto") e carica il Progetto con gli hashtag #RocketLeagueBMWContest e #contest utilizzando uno dei metodi seguenti. </w:t>
      </w:r>
    </w:p>
    <w:p w:rsidR="002628B6" w14:paraId="026C2CAC" w14:textId="3835B891">
      <w:pPr>
        <w:pStyle w:val="Body"/>
        <w:numPr>
          <w:ilvl w:val="0"/>
          <w:numId w:val="4"/>
        </w:numPr>
        <w:spacing w:after="80"/>
        <w:jc w:val="both"/>
        <w:rPr>
          <w:sz w:val="22"/>
          <w:szCs w:val="22"/>
          <w:lang w:val="it-IT"/>
        </w:rPr>
      </w:pPr>
      <w:r>
        <w:rPr>
          <w:b/>
          <w:bCs/>
          <w:sz w:val="22"/>
          <w:szCs w:val="22"/>
          <w:lang w:val="it-IT"/>
        </w:rPr>
        <w:t>Tramite X (</w:t>
      </w:r>
      <w:r>
        <w:rPr>
          <w:sz w:val="22"/>
          <w:szCs w:val="22"/>
        </w:rPr>
        <w:t xml:space="preserve">precedentemente noto come </w:t>
      </w:r>
      <w:r>
        <w:rPr>
          <w:sz w:val="22"/>
          <w:szCs w:val="22"/>
          <w:rtl w:val="0"/>
          <w:lang w:val="ar-SA"/>
        </w:rPr>
        <w:t>"</w:t>
      </w:r>
      <w:r>
        <w:rPr>
          <w:b/>
          <w:bCs/>
          <w:sz w:val="22"/>
          <w:szCs w:val="22"/>
        </w:rPr>
        <w:t>Twitter</w:t>
      </w:r>
      <w:r>
        <w:rPr>
          <w:sz w:val="22"/>
          <w:szCs w:val="22"/>
        </w:rPr>
        <w:t>"</w:t>
      </w:r>
      <w:r>
        <w:rPr>
          <w:b/>
          <w:bCs/>
          <w:sz w:val="22"/>
          <w:szCs w:val="22"/>
        </w:rPr>
        <w:t>):</w:t>
      </w:r>
      <w:r>
        <w:rPr>
          <w:sz w:val="22"/>
          <w:szCs w:val="22"/>
        </w:rPr>
        <w:t xml:space="preserve"> accedi al tuo account X. Twitta il Progetto con gli hashtag #RocketLeagueBMWDecalContest e #contest.   Per poter partecipare alla Gara tramite X devi possedere un account X non privato (assicurati, cioè, che i tweet siano impostati su </w:t>
      </w:r>
      <w:r>
        <w:rPr>
          <w:sz w:val="22"/>
          <w:szCs w:val="22"/>
          <w:rtl w:val="0"/>
          <w:lang w:val="ar-SA"/>
        </w:rPr>
        <w:t>"</w:t>
      </w:r>
      <w:r>
        <w:rPr>
          <w:sz w:val="22"/>
          <w:szCs w:val="22"/>
        </w:rPr>
        <w:t xml:space="preserve">pubblico" e non </w:t>
      </w:r>
      <w:r>
        <w:rPr>
          <w:sz w:val="22"/>
          <w:szCs w:val="22"/>
          <w:rtl w:val="0"/>
          <w:lang w:val="ar-SA"/>
        </w:rPr>
        <w:t>"</w:t>
      </w:r>
      <w:r>
        <w:rPr>
          <w:sz w:val="22"/>
          <w:szCs w:val="22"/>
        </w:rPr>
        <w:t xml:space="preserve">privato").  Per iscriverti utilizzando questo metodo, devi possedere un account X.  Se non possiedi un account X, puoi crearne uno visitando il sito www.X.com.  I partecipanti potranno reimpostare i loro account su </w:t>
      </w:r>
      <w:r>
        <w:rPr>
          <w:sz w:val="22"/>
          <w:szCs w:val="22"/>
          <w:rtl w:val="0"/>
          <w:lang w:val="ar-SA"/>
        </w:rPr>
        <w:t>"</w:t>
      </w:r>
      <w:r>
        <w:rPr>
          <w:sz w:val="22"/>
          <w:szCs w:val="22"/>
        </w:rPr>
        <w:t xml:space="preserve">privato" in qualsiasi momento una volta concluso il Periodo della Gara.  Gli account X sono gratuiti.  </w:t>
      </w:r>
    </w:p>
    <w:p w:rsidR="002628B6" w14:paraId="0AFA7883" w14:textId="77777777">
      <w:pPr>
        <w:pStyle w:val="Body"/>
        <w:numPr>
          <w:ilvl w:val="0"/>
          <w:numId w:val="4"/>
        </w:numPr>
        <w:spacing w:after="80"/>
        <w:jc w:val="both"/>
        <w:rPr>
          <w:sz w:val="22"/>
          <w:szCs w:val="22"/>
          <w:lang w:val="it-IT"/>
        </w:rPr>
      </w:pPr>
      <w:r>
        <w:rPr>
          <w:b/>
          <w:bCs/>
          <w:sz w:val="22"/>
          <w:szCs w:val="22"/>
          <w:lang w:val="it-IT"/>
        </w:rPr>
        <w:t xml:space="preserve">Tramite Instagram: </w:t>
      </w:r>
      <w:r>
        <w:rPr>
          <w:sz w:val="22"/>
          <w:szCs w:val="22"/>
        </w:rPr>
        <w:t xml:space="preserve">accedi all'applicazione di Instagram sul tuo dispositivo mobile. Pubblica il Progetto con gli hashtag #RocketLeagueBMWContest e #contest.  Devi assicurarti che l'opzione </w:t>
      </w:r>
      <w:r>
        <w:rPr>
          <w:sz w:val="22"/>
          <w:szCs w:val="22"/>
          <w:rtl w:val="0"/>
          <w:lang w:val="ar-SA"/>
        </w:rPr>
        <w:t>"</w:t>
      </w:r>
      <w:r>
        <w:rPr>
          <w:sz w:val="22"/>
          <w:szCs w:val="22"/>
        </w:rPr>
        <w:t xml:space="preserve">Account privato" nella voce Privacy dell'account delle impostazioni del tuo account Instagram sia </w:t>
      </w:r>
      <w:r>
        <w:rPr>
          <w:sz w:val="22"/>
          <w:szCs w:val="22"/>
        </w:rPr>
        <w:t xml:space="preserve">disattivata.  Per iscriversi utilizzando questo metodo, i partecipanti devono possedere l'app e un account di Instagram.  Se non possiedi l'app Instagram, puoi scaricarla attraverso lo store di applicazioni sul tuo dispositivo.  I partecipanti potranno reimpostare i loro account su </w:t>
      </w:r>
      <w:r>
        <w:rPr>
          <w:sz w:val="22"/>
          <w:szCs w:val="22"/>
          <w:rtl w:val="0"/>
          <w:lang w:val="ar-SA"/>
        </w:rPr>
        <w:t>"</w:t>
      </w:r>
      <w:r>
        <w:rPr>
          <w:sz w:val="22"/>
          <w:szCs w:val="22"/>
        </w:rPr>
        <w:t xml:space="preserve">privato" in qualsiasi momento una volta concluso il Periodo della Gara.  L'app Instagram è gratuita. </w:t>
      </w:r>
    </w:p>
    <w:p w:rsidR="002628B6" w14:paraId="45EDEBA5" w14:textId="77777777">
      <w:pPr>
        <w:pStyle w:val="ListParagraph"/>
        <w:rPr>
          <w:sz w:val="22"/>
          <w:szCs w:val="22"/>
        </w:rPr>
      </w:pPr>
    </w:p>
    <w:p w:rsidR="002628B6" w14:paraId="5375F04C" w14:textId="77777777">
      <w:pPr>
        <w:pStyle w:val="Body"/>
        <w:spacing w:after="80"/>
        <w:jc w:val="both"/>
        <w:rPr>
          <w:sz w:val="22"/>
          <w:szCs w:val="22"/>
        </w:rPr>
      </w:pPr>
      <w:r>
        <w:rPr>
          <w:sz w:val="22"/>
          <w:szCs w:val="22"/>
        </w:rPr>
        <w:t xml:space="preserve">Rocket League (il </w:t>
      </w:r>
      <w:r>
        <w:rPr>
          <w:sz w:val="22"/>
          <w:szCs w:val="22"/>
          <w:rtl w:val="0"/>
          <w:lang w:val="ar-SA"/>
        </w:rPr>
        <w:t>"</w:t>
      </w:r>
      <w:r>
        <w:rPr>
          <w:sz w:val="22"/>
          <w:szCs w:val="22"/>
        </w:rPr>
        <w:t xml:space="preserve">Gioco") è disponibile sul sito: </w:t>
      </w:r>
      <w:hyperlink r:id="rId4" w:history="1">
        <w:r>
          <w:rPr>
            <w:rStyle w:val="Hyperlink0"/>
          </w:rPr>
          <w:t>https://www.rocketleague.com/</w:t>
        </w:r>
      </w:hyperlink>
      <w:r>
        <w:rPr>
          <w:sz w:val="22"/>
          <w:szCs w:val="22"/>
        </w:rPr>
        <w:t xml:space="preserve">. Il Gioco è gratuito, ma ciascun partecipante deve possedere un Account Epic registrato (come definito di seguito). I partecipanti sono tenuti a rispettare tutte le regole e i regolamenti del gioco, tra cui, a titolo esemplificativo e non esaustivo, </w:t>
      </w:r>
      <w:hyperlink r:id="rId5" w:history="1">
        <w:r>
          <w:rPr>
            <w:rStyle w:val="Hyperlink0"/>
          </w:rPr>
          <w:t>https://www.psyonix.com/eula/</w:t>
        </w:r>
      </w:hyperlink>
      <w:r>
        <w:rPr>
          <w:sz w:val="22"/>
          <w:szCs w:val="22"/>
        </w:rPr>
        <w:t xml:space="preserve"> e </w:t>
      </w:r>
      <w:hyperlink r:id="rId6" w:history="1">
        <w:r>
          <w:rPr>
            <w:rStyle w:val="Hyperlink0"/>
          </w:rPr>
          <w:t>https://psyonix.com/tou/</w:t>
        </w:r>
      </w:hyperlink>
      <w:r>
        <w:rPr>
          <w:sz w:val="22"/>
          <w:szCs w:val="22"/>
        </w:rPr>
        <w:t xml:space="preserve"> (le </w:t>
      </w:r>
      <w:r>
        <w:rPr>
          <w:sz w:val="22"/>
          <w:szCs w:val="22"/>
          <w:rtl w:val="0"/>
          <w:lang w:val="ar-SA"/>
        </w:rPr>
        <w:t>"</w:t>
      </w:r>
      <w:r>
        <w:rPr>
          <w:sz w:val="22"/>
          <w:szCs w:val="22"/>
        </w:rPr>
        <w:t>Regole del Gioco").</w:t>
      </w:r>
    </w:p>
    <w:p w:rsidR="002628B6" w14:paraId="6E907C95" w14:textId="77777777">
      <w:pPr>
        <w:pStyle w:val="Body"/>
        <w:spacing w:after="80"/>
        <w:jc w:val="both"/>
        <w:rPr>
          <w:sz w:val="22"/>
          <w:szCs w:val="22"/>
        </w:rPr>
      </w:pPr>
    </w:p>
    <w:p w:rsidR="002628B6" w14:paraId="38084C53" w14:textId="77777777">
      <w:pPr>
        <w:pStyle w:val="Body"/>
        <w:spacing w:after="80"/>
        <w:jc w:val="both"/>
        <w:rPr>
          <w:sz w:val="22"/>
          <w:szCs w:val="22"/>
        </w:rPr>
      </w:pPr>
      <w:r>
        <w:rPr>
          <w:sz w:val="22"/>
          <w:szCs w:val="22"/>
        </w:rPr>
        <w:t xml:space="preserve">Si applicano inoltre tutti i termini e le condizioni di qualsiasi sito web della Gara. In caso contrario, i partecipanti potrebbero essere </w:t>
      </w:r>
      <w:r>
        <w:rPr>
          <w:sz w:val="22"/>
          <w:szCs w:val="22"/>
        </w:rPr>
        <w:t xml:space="preserve">squalificati. In caso di conflitto tra il presente Regolamento ufficiale e le Regole del gioco, prevarrà il presente Regolamento ufficiale.  </w:t>
      </w:r>
    </w:p>
    <w:p w:rsidR="002628B6" w14:paraId="3164F115" w14:textId="77777777">
      <w:pPr>
        <w:pStyle w:val="Body"/>
        <w:spacing w:before="280" w:after="280"/>
        <w:jc w:val="both"/>
        <w:rPr>
          <w:sz w:val="22"/>
          <w:szCs w:val="22"/>
        </w:rPr>
      </w:pPr>
      <w:r>
        <w:rPr>
          <w:sz w:val="22"/>
          <w:szCs w:val="22"/>
        </w:rPr>
        <w:t>Se scegli di iscriverti utilizzando il tuo dispositivo mobile, potrebbero essere applicate le tariffe standard per i dati.  Per maggiori dettagli, consulta il piano tariffario del tuo provider</w:t>
      </w:r>
      <w:r>
        <w:rPr>
          <w:sz w:val="22"/>
          <w:szCs w:val="22"/>
        </w:rPr>
        <w:t xml:space="preserve"> di servizi wireless. Accetti di sostenere tutte le spese richieste dal tuo operatore wireless. Dovresti inoltre verificare le funzionalità del tuo dispositivo </w:t>
      </w:r>
      <w:r>
        <w:rPr>
          <w:sz w:val="22"/>
          <w:szCs w:val="22"/>
        </w:rPr>
        <w:t>e controllare il manuale del dispositivo per le istruzioni d'uso specifiche.</w:t>
      </w:r>
    </w:p>
    <w:p w:rsidR="002628B6" w14:paraId="08817FCF" w14:textId="77777777">
      <w:pPr>
        <w:pStyle w:val="Body"/>
        <w:spacing w:before="280" w:after="280"/>
        <w:jc w:val="both"/>
        <w:rPr>
          <w:sz w:val="22"/>
          <w:szCs w:val="22"/>
        </w:rPr>
      </w:pPr>
      <w:r>
        <w:rPr>
          <w:b/>
          <w:bCs/>
          <w:sz w:val="22"/>
          <w:szCs w:val="22"/>
        </w:rPr>
        <w:t>2. Presentazioni</w:t>
      </w:r>
      <w:r>
        <w:rPr>
          <w:sz w:val="22"/>
          <w:szCs w:val="22"/>
        </w:rPr>
        <w:t xml:space="preserve">. Tutte le informazioni di partecipazione e i Progetti saranno indicati collettivamente come </w:t>
      </w:r>
      <w:r>
        <w:rPr>
          <w:sz w:val="22"/>
          <w:szCs w:val="22"/>
          <w:rtl w:val="0"/>
          <w:lang w:val="ar-SA"/>
        </w:rPr>
        <w:t>"</w:t>
      </w:r>
      <w:r>
        <w:rPr>
          <w:sz w:val="22"/>
          <w:szCs w:val="22"/>
        </w:rPr>
        <w:t xml:space="preserve">Presentazioni" o ciascuno come </w:t>
      </w:r>
      <w:r>
        <w:rPr>
          <w:sz w:val="22"/>
          <w:szCs w:val="22"/>
          <w:rtl w:val="0"/>
          <w:lang w:val="ar-SA"/>
        </w:rPr>
        <w:t>"</w:t>
      </w:r>
      <w:r>
        <w:rPr>
          <w:sz w:val="22"/>
          <w:szCs w:val="22"/>
          <w:lang w:val="pt-PT"/>
        </w:rPr>
        <w:t xml:space="preserve">Presentazione".  Le Presentazioni devono essere conformi alle Linee Guida e alle Restrizioni definite di seguito.  </w:t>
      </w:r>
    </w:p>
    <w:p w:rsidR="002628B6" w14:paraId="6B10DF1F" w14:textId="77777777">
      <w:pPr>
        <w:pStyle w:val="Body"/>
        <w:jc w:val="both"/>
        <w:rPr>
          <w:b/>
          <w:bCs/>
          <w:sz w:val="22"/>
          <w:szCs w:val="22"/>
        </w:rPr>
      </w:pPr>
      <w:r>
        <w:rPr>
          <w:b/>
          <w:bCs/>
          <w:sz w:val="22"/>
          <w:szCs w:val="22"/>
        </w:rPr>
        <w:t>Iscrivendosi, ogni partecipante garantisce e dichiara quanto segue in relazione alla Presentazione del partecipante</w:t>
      </w:r>
      <w:r>
        <w:rPr>
          <w:b/>
          <w:bCs/>
          <w:sz w:val="22"/>
          <w:szCs w:val="22"/>
        </w:rPr>
        <w:t xml:space="preserve">: (a) il partecipante è l'unico ed esclusivo proprietario della Presentazione e dispone di tutti i diritti, poteri e autorità idonei a concedere allo Sponsor tutte le licenze relative alla Presentazione come stabilito nel presente documento; e (b) la Presentazione non violerà i diritti di terzi.  </w:t>
      </w:r>
    </w:p>
    <w:p w:rsidR="002628B6" w14:paraId="014C8793" w14:textId="77777777">
      <w:pPr>
        <w:pStyle w:val="Body"/>
        <w:jc w:val="both"/>
        <w:rPr>
          <w:b/>
          <w:bCs/>
          <w:sz w:val="22"/>
          <w:szCs w:val="22"/>
        </w:rPr>
      </w:pPr>
    </w:p>
    <w:p w:rsidR="002628B6" w14:paraId="6FF9C7AC" w14:textId="77777777">
      <w:pPr>
        <w:pStyle w:val="Body"/>
        <w:jc w:val="both"/>
        <w:rPr>
          <w:sz w:val="22"/>
          <w:szCs w:val="22"/>
        </w:rPr>
      </w:pPr>
      <w:r>
        <w:rPr>
          <w:sz w:val="22"/>
          <w:szCs w:val="22"/>
        </w:rPr>
        <w:t>Come parte delle condizioni per l'iscrizione, ogni partecipante (e, in caso di minorenne idoneo, il genitore</w:t>
      </w:r>
      <w:r>
        <w:rPr>
          <w:sz w:val="22"/>
          <w:szCs w:val="22"/>
        </w:rPr>
        <w:t xml:space="preserve"> o il tutore legale di tale partecipante) concede allo Sponsor una licenza non esclusiva, perpetua (o per la durata della tutela dei diritti laddove la perpetuità sia nulla), irrevocabile, mondiale, trasferibile, sublicenziabile e gratuita per utilizzare, modificare, riprodurre, preparare opere derivate, distribuire, eseguire e mostrare la Presentazione tramite tutti i mezzi di comunicazione e tecnologie esistenti al mondo in questo momento o che verranno sviluppati in seguito (mentre per i partecipanti colombiani, greci e spagnoli, tramite tutti i mezzi di comunicazione e tecnologie esistenti al mondo al momento della concessione di tali diritti), ma solo in relazione alla pubblicizzazione della Gara. I PARTECIPANTI NON SARANNO PAGATI IN MODO SPECIFICO PER LE LORO PRESENTAZIONI o per aver concesso allo Sponsor uno di questi diritti. Sebbene lo Sponsor cercherà di pubblicare la Presentazione nella forma fornita al momento dell'iscrizione, ogni partecipante (e, se minorenne idoneo, il genitore</w:t>
      </w:r>
      <w:r>
        <w:rPr>
          <w:sz w:val="22"/>
          <w:szCs w:val="22"/>
        </w:rPr>
        <w:t xml:space="preserve"> o tutore legale di tale partecipante) accetta che, a causa di limitazioni tecniche e standard interni, la Presentazione</w:t>
      </w:r>
      <w:r>
        <w:rPr>
          <w:sz w:val="22"/>
          <w:szCs w:val="22"/>
        </w:rPr>
        <w:t xml:space="preserve"> del partecipante potrebbe essere alterata rispetto alla sua forma originale e che lo Sponsor si riserva il diritto di modificare la Presentazione a sua esclusiva discrezione, anche con l'aggiunta del suo logo o di altri marchi. Lo Sponsor può pubblicare le Presentazioni in qualsiasi ordine o sequenza, con o senza commenti, e può selezionare un'immagine da utilizzare come miniatura a sua esclusiva discrezione.   </w:t>
        <w:tab/>
        <w:br/>
        <w:br/>
        <w:t>È possibile inviare una (1) Presentazione per persona e per metodo di iscrizione. I partecipanti non possono inviare una Presentazione più di una volta durante il Periodo della Gara</w:t>
      </w:r>
      <w:bookmarkStart w:id="0" w:name="OLE_LINK6"/>
      <w:bookmarkEnd w:id="0"/>
      <w:bookmarkStart w:id="1" w:name="bookmarkid.30j0zll"/>
      <w:bookmarkEnd w:id="1"/>
      <w:r>
        <w:rPr>
          <w:sz w:val="22"/>
          <w:szCs w:val="22"/>
          <w:shd w:val="clear" w:color="auto" w:fill="FFFFFF"/>
        </w:rPr>
        <w:t>.</w:t>
      </w:r>
      <w:r>
        <w:rPr>
          <w:sz w:val="22"/>
          <w:szCs w:val="22"/>
        </w:rPr>
        <w:t xml:space="preserve">Le presentazioni doppie da parte della stessa persona saranno soggette a squalifica. Si applicano tutti i termini e le condizioni di Twitter.com e Instagram.com e/o di qualsiasi sito web della Gara.  Non è consentito a più partecipanti di condividere lo stesso account X, Instagram o e-mail.  Qualsiasi tentativo da parte di un partecipante di ottenere un numero di iscrizioni superiore a quello indicato utilizzando account X, Instagram o e-mail, identità, registrazioni e login multipli/diversi, o qualsiasi altro metodo, annullerà le iscrizioni del partecipante e quest'ultimo potrà essere squalificato. L'uso di qualsiasi sistema automatizzato per partecipare è vietato e comporterà la squalifica.  In caso di controversia in merito a qualsiasi account X, Instagram o e-mail, il titolare autorizzato dell'indirizzo e-mail utilizzato per la registrazione sulla piattaforma o per l'account sarà considerato il partecipante. Il </w:t>
      </w:r>
      <w:r>
        <w:rPr>
          <w:sz w:val="22"/>
          <w:szCs w:val="22"/>
          <w:rtl w:val="0"/>
          <w:lang w:val="ar-SA"/>
        </w:rPr>
        <w:t>"</w:t>
      </w:r>
      <w:r>
        <w:rPr>
          <w:sz w:val="22"/>
          <w:szCs w:val="22"/>
        </w:rPr>
        <w:t xml:space="preserve">titolare dell'account autorizzato" è la persona fisica a cui è stato assegnato un indirizzo e-mail da un fornitore di accesso a Internet, da un fornitore di servizi online o da un'altra organizzazione responsabile dell'assegnazione di indirizzi e-mail per il dominio associato all'indirizzo inviato.  A ogni potenziale Partecipante vincente (come definito di seguito) potrà essere richiesto di dimostrare di essere il titolare dell'account autorizzato. </w:t>
      </w:r>
    </w:p>
    <w:p w:rsidR="002628B6" w14:paraId="5C6E174E" w14:textId="77777777">
      <w:pPr>
        <w:pStyle w:val="Body"/>
        <w:jc w:val="both"/>
        <w:rPr>
          <w:sz w:val="22"/>
          <w:szCs w:val="22"/>
        </w:rPr>
      </w:pPr>
    </w:p>
    <w:p w:rsidR="002628B6" w14:paraId="06810074" w14:textId="77777777">
      <w:pPr>
        <w:pStyle w:val="Body"/>
        <w:jc w:val="both"/>
        <w:rPr>
          <w:sz w:val="22"/>
          <w:szCs w:val="22"/>
        </w:rPr>
      </w:pPr>
      <w:r>
        <w:rPr>
          <w:b/>
          <w:bCs/>
          <w:sz w:val="22"/>
          <w:szCs w:val="22"/>
          <w:lang w:val="pt-PT"/>
        </w:rPr>
        <w:t>3. Dichiarazione di non responsabilità.</w:t>
      </w:r>
      <w:r>
        <w:rPr>
          <w:sz w:val="22"/>
          <w:szCs w:val="22"/>
        </w:rPr>
        <w:t>Lo Sponsor non sarà responsabile di (a) trasmissioni o iscrizioni in ritardo, perse, mal inoltrate, confuse, distorte, imprecise, incomplete o danneggiate, se non direttamente causate da grave negligenza o dolo dello Sponsor; (b) malfunzionamenti o guasti telefonici, elettronici, hardware, software, di rete, di Internet o di altri computer o comunicazioni, se non direttamente causati da grave negligenza o dolo dello Sponsor; (c) interruzioni della Gara, disagi, perdite o danni causati da eventi al di fuori del controllo dello Sponsor; o (d) errori di stampa o tipografici in qualsiasi materiale associato alla Gara.</w:t>
      </w:r>
    </w:p>
    <w:p w:rsidR="002628B6" w14:paraId="1DFB11F3" w14:textId="77777777">
      <w:pPr>
        <w:pStyle w:val="Body"/>
        <w:jc w:val="both"/>
        <w:rPr>
          <w:sz w:val="22"/>
          <w:szCs w:val="22"/>
        </w:rPr>
      </w:pPr>
    </w:p>
    <w:p w:rsidR="002628B6" w14:paraId="43EC4668" w14:textId="77777777">
      <w:pPr>
        <w:pStyle w:val="Body"/>
        <w:jc w:val="both"/>
        <w:rPr>
          <w:sz w:val="22"/>
          <w:szCs w:val="22"/>
        </w:rPr>
      </w:pPr>
      <w:r>
        <w:rPr>
          <w:sz w:val="22"/>
          <w:szCs w:val="22"/>
        </w:rPr>
        <w:t>La ricezione delle iscrizioni non sarà riconosciuta o restituita. Lo Sponsor non è responsabile di iscrizioni perse, tardive, illeggibili, rubate, incomplete, non valide, incomprensibili, affrancate o indirizzate incorrettamente, tecnicamente danneggiate o confuse, che saranno squalificate, o di problemi di qualsiasi tipo, meccanici, umani o elettronici.  La prova di avvenuta presentazione non sarà considerata come prova di avvenuta ricezione da parte dello Sponsor.  Iscrivendosi alla Gara, i partecipanti accettano pienamente e incondizionatamente di essere vincolati dal presente regolamento e dalle decisioni dei giudici, che saranno definitive e vincolanti in tutte le questioni relative alla Gara.  I partecipanti devono rispettare le leggi, i decreti, i regolamenti e le linee guida applicabili nella propria Giurisdizione idonea e lo Sponsor non ha alcun obbligo di cambiare o modificare il presente Regolamento ufficiale o di intraprendere ulteriori azioni in conseguenza di tali leggi, decreti, regolamenti o linee guida di qualsiasi Giurisdizione idonea, salvo quanto diversamente previsto nel presente Regolamento ufficiale.</w:t>
        <w:br/>
      </w:r>
    </w:p>
    <w:p w:rsidR="002628B6" w14:paraId="5A55E749" w14:textId="77777777">
      <w:pPr>
        <w:pStyle w:val="Body"/>
        <w:jc w:val="both"/>
        <w:rPr>
          <w:sz w:val="22"/>
          <w:szCs w:val="22"/>
        </w:rPr>
      </w:pPr>
      <w:r>
        <w:rPr>
          <w:b/>
          <w:bCs/>
          <w:sz w:val="22"/>
          <w:szCs w:val="22"/>
          <w:lang w:val="it-IT"/>
        </w:rPr>
        <w:t xml:space="preserve">4. Date di inizio e fine della Gara.  </w:t>
      </w:r>
      <w:bookmarkStart w:id="2" w:name="OLE_LINK11"/>
      <w:bookmarkEnd w:id="2"/>
      <w:r>
        <w:rPr>
          <w:sz w:val="22"/>
          <w:szCs w:val="22"/>
        </w:rPr>
        <w:t xml:space="preserve">La Gara inizia alle 09:00 ora italiana del 9 agosto 2024 </w:t>
      </w:r>
      <w:r>
        <w:rPr>
          <w:color w:val="222222"/>
          <w:sz w:val="22"/>
          <w:szCs w:val="22"/>
          <w:u w:color="222222"/>
        </w:rPr>
        <w:t>e termina alle 08:59 ora italiana del 31 agosto 2024</w:t>
      </w:r>
      <w:r>
        <w:rPr>
          <w:sz w:val="22"/>
          <w:szCs w:val="22"/>
        </w:rPr>
        <w:t xml:space="preserve"> (</w:t>
      </w:r>
      <w:r>
        <w:rPr>
          <w:sz w:val="22"/>
          <w:szCs w:val="22"/>
          <w:rtl w:val="0"/>
          <w:lang w:val="ar-SA"/>
        </w:rPr>
        <w:t>"</w:t>
      </w:r>
      <w:r>
        <w:rPr>
          <w:sz w:val="22"/>
          <w:szCs w:val="22"/>
          <w:lang w:val="it-IT"/>
        </w:rPr>
        <w:t>Periodo della Gara").</w:t>
      </w:r>
    </w:p>
    <w:p w:rsidR="002628B6" w14:paraId="2C96BDC1" w14:textId="77777777">
      <w:pPr>
        <w:pStyle w:val="Body"/>
        <w:jc w:val="both"/>
        <w:rPr>
          <w:b/>
          <w:bCs/>
          <w:sz w:val="22"/>
          <w:szCs w:val="22"/>
        </w:rPr>
      </w:pPr>
    </w:p>
    <w:p w:rsidR="002628B6" w14:paraId="2DFA4D9C" w14:textId="77777777">
      <w:pPr>
        <w:pStyle w:val="Body"/>
        <w:jc w:val="both"/>
        <w:rPr>
          <w:sz w:val="22"/>
          <w:szCs w:val="22"/>
        </w:rPr>
      </w:pPr>
      <w:r>
        <w:rPr>
          <w:b/>
          <w:bCs/>
          <w:sz w:val="22"/>
          <w:szCs w:val="22"/>
          <w:lang w:val="it-IT"/>
        </w:rPr>
        <w:t>5. Idoneità.</w:t>
      </w:r>
      <w:r>
        <w:rPr>
          <w:sz w:val="22"/>
          <w:szCs w:val="22"/>
        </w:rPr>
        <w:t xml:space="preserve"> La partecipazione è aperta solo ai residenti legali (cioè, partecipanti che abbiano un indirizzo registrato) nelle Giurisdizioni idonee, che abbiano un account Epic Games attivo e valido registrato a loro nome (</w:t>
      </w:r>
      <w:r>
        <w:rPr>
          <w:sz w:val="22"/>
          <w:szCs w:val="22"/>
          <w:rtl w:val="0"/>
          <w:lang w:val="ar-SA"/>
        </w:rPr>
        <w:t>"</w:t>
      </w:r>
      <w:r>
        <w:rPr>
          <w:sz w:val="22"/>
          <w:szCs w:val="22"/>
        </w:rPr>
        <w:t>Account Epic") e che abbiano almeno tredici (13) anni di età; fermo restando che (a) i partecipanti con account limitato Epic Games (</w:t>
      </w:r>
      <w:r>
        <w:rPr>
          <w:sz w:val="22"/>
          <w:szCs w:val="22"/>
          <w:rtl w:val="0"/>
          <w:lang w:val="ar-SA"/>
        </w:rPr>
        <w:t>"</w:t>
      </w:r>
      <w:r>
        <w:rPr>
          <w:sz w:val="22"/>
          <w:szCs w:val="22"/>
        </w:rPr>
        <w:t>Account limitato") non sono idonei a partecipare o a ricevere alcun premio in relazione alla Gara; e (b) se un partecipante è un minore idoneo/non ha raggiunto la maggiore età nel suo luogo</w:t>
      </w:r>
      <w:r>
        <w:rPr>
          <w:sz w:val="22"/>
          <w:szCs w:val="22"/>
        </w:rPr>
        <w:t xml:space="preserve"> di residenza, per poter partecipare alla Gara quest'ultimo deve avere il permesso di un genitore o di un tutore legale. Non valido al di fuori delle Giurisdizioni idonee e ove soggetto a imposizione fiscale, divieto o altri vincoli dalla legislazione di riferimento.  I dipendenti, i funzionari e i direttori di Psyonix LLC (</w:t>
      </w:r>
      <w:r>
        <w:rPr>
          <w:sz w:val="22"/>
          <w:szCs w:val="22"/>
          <w:rtl w:val="0"/>
          <w:lang w:val="ar-SA"/>
        </w:rPr>
        <w:t>"</w:t>
      </w:r>
      <w:r>
        <w:rPr>
          <w:sz w:val="22"/>
          <w:szCs w:val="22"/>
        </w:rPr>
        <w:t>Sponsor") Bayerische Motoren Werke AG e le loro società madri, le filiali, le affiliate, i partner, le agenzie pubblicitarie e di promozione, i produttori o i distributori di materiale promozionale, i fornitori di contenuti, i produttori e i distributori di contenuti e i loro familiari più stretti (genitori, figli, fratelli, coniugi, zii, zie, nipoti, nonni e suoceri, indipendentemente dal luogo in cui vivono) o i membri dello stesso nucleo familiare (imparentati o meno) di tali dipendenti, funzionari e direttori non possono iscriversi.  Non puoi partecipare alla Gara se non sei residente nelle Giurisdizioni idonee.  Si applicano tutte le leggi e i regolamenti federali, statali, provinciali e locali applicabili.</w:t>
        <w:tab/>
        <w:br/>
      </w:r>
    </w:p>
    <w:p w:rsidR="002628B6" w14:paraId="768031DC" w14:textId="77777777">
      <w:pPr>
        <w:pStyle w:val="Body"/>
        <w:jc w:val="both"/>
        <w:rPr>
          <w:sz w:val="22"/>
          <w:szCs w:val="22"/>
        </w:rPr>
      </w:pPr>
      <w:r>
        <w:rPr>
          <w:b/>
          <w:bCs/>
          <w:sz w:val="22"/>
          <w:szCs w:val="22"/>
        </w:rPr>
        <w:t xml:space="preserve">6. Linee guida per la presentazione e restrizioni dei contenuti: </w:t>
      </w:r>
      <w:r>
        <w:rPr>
          <w:sz w:val="22"/>
          <w:szCs w:val="22"/>
        </w:rPr>
        <w:t xml:space="preserve">iscrivendosi alla Gara, ogni partecipante accetta che la sua </w:t>
      </w:r>
      <w:r>
        <w:rPr>
          <w:sz w:val="22"/>
          <w:szCs w:val="22"/>
        </w:rPr>
        <w:t xml:space="preserve">Presentazione sia conforme alle linee guida per la Presentazione e alle restrizioni dei contenuti come definite di seguito (collettivamente, le </w:t>
      </w:r>
      <w:r>
        <w:rPr>
          <w:sz w:val="22"/>
          <w:szCs w:val="22"/>
          <w:rtl w:val="0"/>
          <w:lang w:val="ar-SA"/>
        </w:rPr>
        <w:t>"</w:t>
      </w:r>
      <w:r>
        <w:rPr>
          <w:sz w:val="22"/>
          <w:szCs w:val="22"/>
        </w:rPr>
        <w:t>Linee guida e restrizioni") e che lo Sponsor, a sua esclusiva discrezione, possa rimuovere qualsiasi Presentazione e squalificare un partecipante dalla Gara se ritiene, a sua esclusiva discrezione, che la Presentazione</w:t>
      </w:r>
      <w:r>
        <w:rPr>
          <w:sz w:val="22"/>
          <w:szCs w:val="22"/>
        </w:rPr>
        <w:t xml:space="preserve"> del partecipante non sia conforme alle Linee guida e restrizioni.  </w:t>
      </w:r>
    </w:p>
    <w:p w:rsidR="002628B6" w14:paraId="2F05BD1C" w14:textId="77777777">
      <w:pPr>
        <w:pStyle w:val="Body"/>
        <w:jc w:val="both"/>
        <w:rPr>
          <w:sz w:val="22"/>
          <w:szCs w:val="22"/>
        </w:rPr>
      </w:pPr>
    </w:p>
    <w:p w:rsidR="002628B6" w14:paraId="0A349C23" w14:textId="77777777">
      <w:pPr>
        <w:pStyle w:val="Body"/>
        <w:jc w:val="both"/>
        <w:rPr>
          <w:sz w:val="22"/>
          <w:szCs w:val="22"/>
        </w:rPr>
      </w:pPr>
      <w:r>
        <w:rPr>
          <w:sz w:val="22"/>
          <w:szCs w:val="22"/>
        </w:rPr>
        <w:tab/>
      </w:r>
      <w:r>
        <w:rPr>
          <w:b/>
          <w:bCs/>
          <w:sz w:val="22"/>
          <w:szCs w:val="22"/>
          <w:u w:val="single"/>
        </w:rPr>
        <w:t>Linee guida per la Presentazione</w:t>
      </w:r>
      <w:r>
        <w:rPr>
          <w:sz w:val="22"/>
          <w:szCs w:val="22"/>
        </w:rPr>
        <w:t xml:space="preserve">: </w:t>
      </w:r>
    </w:p>
    <w:p w:rsidR="002628B6" w14:paraId="1F56B0B3" w14:textId="77777777">
      <w:pPr>
        <w:pStyle w:val="Body"/>
        <w:widowControl w:val="0"/>
        <w:numPr>
          <w:ilvl w:val="0"/>
          <w:numId w:val="6"/>
        </w:numPr>
        <w:spacing w:before="280"/>
        <w:jc w:val="both"/>
        <w:rPr>
          <w:sz w:val="22"/>
          <w:szCs w:val="22"/>
        </w:rPr>
      </w:pPr>
      <w:r>
        <w:rPr>
          <w:sz w:val="22"/>
          <w:szCs w:val="22"/>
        </w:rPr>
        <w:t xml:space="preserve">La Presentazione deve includere gli hashtag #RocketLeaguexBMWContest e #contest nel titolo ed essere direttamente accessibile dallo Sponsor. </w:t>
      </w:r>
    </w:p>
    <w:p w:rsidR="002628B6" w14:paraId="5BC58F87" w14:textId="77777777">
      <w:pPr>
        <w:pStyle w:val="Body"/>
        <w:widowControl w:val="0"/>
        <w:numPr>
          <w:ilvl w:val="0"/>
          <w:numId w:val="6"/>
        </w:numPr>
        <w:jc w:val="both"/>
        <w:rPr>
          <w:sz w:val="22"/>
          <w:szCs w:val="22"/>
        </w:rPr>
      </w:pPr>
      <w:r>
        <w:rPr>
          <w:sz w:val="22"/>
          <w:szCs w:val="22"/>
        </w:rPr>
        <w:t>La Presentazione deve essere condivisa su Instagram e/o X.</w:t>
      </w:r>
    </w:p>
    <w:p w:rsidR="002628B6" w14:paraId="45201957" w14:textId="77777777">
      <w:pPr>
        <w:pStyle w:val="Body"/>
        <w:spacing w:line="276" w:lineRule="auto"/>
        <w:jc w:val="both"/>
        <w:rPr>
          <w:sz w:val="22"/>
          <w:szCs w:val="22"/>
        </w:rPr>
      </w:pPr>
    </w:p>
    <w:p w:rsidR="002628B6" w14:paraId="7B78FCA3" w14:textId="77777777">
      <w:pPr>
        <w:pStyle w:val="Body"/>
        <w:numPr>
          <w:ilvl w:val="0"/>
          <w:numId w:val="6"/>
        </w:numPr>
        <w:spacing w:line="276" w:lineRule="auto"/>
        <w:jc w:val="both"/>
        <w:rPr>
          <w:sz w:val="22"/>
          <w:szCs w:val="22"/>
        </w:rPr>
      </w:pPr>
      <w:r>
        <w:rPr>
          <w:sz w:val="22"/>
          <w:szCs w:val="22"/>
        </w:rPr>
        <w:t xml:space="preserve">La Presentazione non deve richiedere alcun software aggiuntivo per essere eseguita. </w:t>
      </w:r>
    </w:p>
    <w:p w:rsidR="002628B6" w14:paraId="6B80F7D7" w14:textId="77777777">
      <w:pPr>
        <w:pStyle w:val="Body"/>
        <w:widowControl w:val="0"/>
        <w:numPr>
          <w:ilvl w:val="0"/>
          <w:numId w:val="6"/>
        </w:numPr>
        <w:jc w:val="both"/>
        <w:rPr>
          <w:sz w:val="22"/>
          <w:szCs w:val="22"/>
        </w:rPr>
      </w:pPr>
      <w:r>
        <w:rPr>
          <w:sz w:val="22"/>
          <w:szCs w:val="22"/>
        </w:rPr>
        <w:t>Tutte le Presentazioni devono riguardare la BMW Serie 1 (nome in codice F70).</w:t>
      </w:r>
    </w:p>
    <w:p w:rsidR="002628B6" w14:paraId="4DB0F268" w14:textId="77777777">
      <w:pPr>
        <w:pStyle w:val="Body"/>
        <w:ind w:left="360"/>
        <w:jc w:val="both"/>
        <w:rPr>
          <w:sz w:val="22"/>
          <w:szCs w:val="22"/>
        </w:rPr>
      </w:pPr>
    </w:p>
    <w:p w:rsidR="002628B6" w14:paraId="18507100" w14:textId="77777777">
      <w:pPr>
        <w:pStyle w:val="Body"/>
        <w:jc w:val="both"/>
        <w:rPr>
          <w:b/>
          <w:bCs/>
          <w:sz w:val="22"/>
          <w:szCs w:val="22"/>
        </w:rPr>
      </w:pPr>
      <w:r>
        <w:rPr>
          <w:sz w:val="22"/>
          <w:szCs w:val="22"/>
        </w:rPr>
        <w:tab/>
      </w:r>
      <w:r>
        <w:rPr>
          <w:b/>
          <w:bCs/>
          <w:sz w:val="22"/>
          <w:szCs w:val="22"/>
          <w:u w:val="single"/>
          <w:lang w:val="fr-FR"/>
        </w:rPr>
        <w:t>Restrizioni dei contenuti</w:t>
      </w:r>
      <w:r>
        <w:rPr>
          <w:b/>
          <w:bCs/>
          <w:sz w:val="22"/>
          <w:szCs w:val="22"/>
        </w:rPr>
        <w:t xml:space="preserve">: </w:t>
      </w:r>
    </w:p>
    <w:p w:rsidR="002628B6" w14:paraId="610BD215" w14:textId="77777777">
      <w:pPr>
        <w:pStyle w:val="Body"/>
        <w:jc w:val="both"/>
        <w:rPr>
          <w:sz w:val="22"/>
          <w:szCs w:val="22"/>
        </w:rPr>
      </w:pPr>
    </w:p>
    <w:p w:rsidR="002628B6" w14:paraId="1D875B9A" w14:textId="77777777">
      <w:pPr>
        <w:pStyle w:val="Body"/>
        <w:numPr>
          <w:ilvl w:val="0"/>
          <w:numId w:val="8"/>
        </w:numPr>
        <w:jc w:val="both"/>
        <w:rPr>
          <w:sz w:val="22"/>
          <w:szCs w:val="22"/>
        </w:rPr>
      </w:pPr>
      <w:r>
        <w:rPr>
          <w:sz w:val="22"/>
          <w:szCs w:val="22"/>
        </w:rPr>
        <w:t xml:space="preserve">La Presentazione non deve contenere materiale che violi o infranga i diritti di terzi, inclusi, a titolo esemplificativo ma non esaustivo, copyright, marchi di fabbrica, privacy, pubblicità o altri diritti di proprietà intellettuale. </w:t>
      </w:r>
    </w:p>
    <w:p w:rsidR="002628B6" w14:paraId="6CD1F2F7" w14:textId="77777777">
      <w:pPr>
        <w:pStyle w:val="Body"/>
        <w:numPr>
          <w:ilvl w:val="0"/>
          <w:numId w:val="8"/>
        </w:numPr>
        <w:jc w:val="both"/>
        <w:rPr>
          <w:sz w:val="22"/>
          <w:szCs w:val="22"/>
        </w:rPr>
      </w:pPr>
      <w:r>
        <w:rPr>
          <w:sz w:val="22"/>
          <w:szCs w:val="22"/>
        </w:rPr>
        <w:t xml:space="preserve">La Presentazione deve contenere esclusivamente contenuti originali, realizzati/creati dalla persona che li ha inviati.  I partecipanti non possono copiare o altrimenti plagiare le Presentazioni da qualsiasi fonte (compreso, a mero titolo esemplificativo ma non esaustivo, il concept art), né le Presentazioni possono includere materiale o opere d'arte protette da copyright di terzi senza l'autorizzazione </w:t>
      </w:r>
      <w:r>
        <w:rPr>
          <w:sz w:val="22"/>
          <w:szCs w:val="22"/>
          <w:lang w:val="fr-FR"/>
        </w:rPr>
        <w:t xml:space="preserve">del titolare del copyright. </w:t>
      </w:r>
    </w:p>
    <w:p w:rsidR="002628B6" w14:paraId="4D62EDA2" w14:textId="77777777">
      <w:pPr>
        <w:pStyle w:val="Body"/>
        <w:numPr>
          <w:ilvl w:val="0"/>
          <w:numId w:val="8"/>
        </w:numPr>
        <w:jc w:val="both"/>
        <w:rPr>
          <w:sz w:val="22"/>
          <w:szCs w:val="22"/>
        </w:rPr>
      </w:pPr>
      <w:r>
        <w:rPr>
          <w:sz w:val="22"/>
          <w:szCs w:val="22"/>
        </w:rPr>
        <w:t xml:space="preserve">La Presentazione non deve denigrare lo Sponsor o qualsiasi altra persona o parte </w:t>
      </w:r>
    </w:p>
    <w:p w:rsidR="002628B6" w14:paraId="67433C16" w14:textId="77777777">
      <w:pPr>
        <w:pStyle w:val="Body"/>
        <w:numPr>
          <w:ilvl w:val="0"/>
          <w:numId w:val="8"/>
        </w:numPr>
        <w:jc w:val="both"/>
        <w:rPr>
          <w:sz w:val="22"/>
          <w:szCs w:val="22"/>
        </w:rPr>
      </w:pPr>
      <w:r>
        <w:rPr>
          <w:sz w:val="22"/>
          <w:szCs w:val="22"/>
        </w:rPr>
        <w:t>La Presentazione non deve contenere materiale inappropriato, indecente, osceno, incitante all'odio, illecito, diffamatorio, offensivo o calunnioso.</w:t>
      </w:r>
    </w:p>
    <w:p w:rsidR="002628B6" w14:paraId="196508D6" w14:textId="77777777">
      <w:pPr>
        <w:pStyle w:val="Body"/>
        <w:numPr>
          <w:ilvl w:val="0"/>
          <w:numId w:val="8"/>
        </w:numPr>
        <w:jc w:val="both"/>
        <w:rPr>
          <w:sz w:val="22"/>
          <w:szCs w:val="22"/>
        </w:rPr>
      </w:pPr>
      <w:r>
        <w:rPr>
          <w:sz w:val="22"/>
          <w:szCs w:val="22"/>
        </w:rPr>
        <w:t xml:space="preserve">La Presentazione non deve contenere materiale che promuova bigottismo, razzismo, odio o danni contro qualsiasi gruppo o individuo, o che promuova la discriminazione basata su razza, sesso, religione, nazionalità, disabilità, orientamento sessuale o età. </w:t>
      </w:r>
    </w:p>
    <w:p w:rsidR="002628B6" w14:paraId="5410C259" w14:textId="77777777">
      <w:pPr>
        <w:pStyle w:val="Body"/>
        <w:numPr>
          <w:ilvl w:val="0"/>
          <w:numId w:val="8"/>
        </w:numPr>
        <w:jc w:val="both"/>
        <w:rPr>
          <w:sz w:val="22"/>
          <w:szCs w:val="22"/>
        </w:rPr>
      </w:pPr>
      <w:r>
        <w:rPr>
          <w:sz w:val="22"/>
          <w:szCs w:val="22"/>
        </w:rPr>
        <w:t>La Presentazione non deve contenere materiale illegale, in violazione di o in contrapposizione con le leggi o i regolamenti della Giurisdizione idonea o di qualsiasi giurisdizione in cui la Presentazione è stata creata o inviata.</w:t>
      </w:r>
    </w:p>
    <w:p w:rsidR="002628B6" w14:paraId="21FCAA8C" w14:textId="77777777">
      <w:pPr>
        <w:pStyle w:val="Body"/>
        <w:numPr>
          <w:ilvl w:val="0"/>
          <w:numId w:val="8"/>
        </w:numPr>
        <w:jc w:val="both"/>
        <w:rPr>
          <w:sz w:val="22"/>
          <w:szCs w:val="22"/>
        </w:rPr>
      </w:pPr>
      <w:r>
        <w:rPr>
          <w:sz w:val="22"/>
          <w:szCs w:val="22"/>
        </w:rPr>
        <w:t xml:space="preserve">La Presentazione deve essere coerente con l'immagine e i valori dello Sponsor e con l'obiettivo della Gara.   </w:t>
      </w:r>
    </w:p>
    <w:p w:rsidR="002628B6" w14:paraId="75278B02" w14:textId="77777777">
      <w:pPr>
        <w:pStyle w:val="Body"/>
        <w:ind w:left="720"/>
        <w:jc w:val="both"/>
        <w:rPr>
          <w:sz w:val="22"/>
          <w:szCs w:val="22"/>
        </w:rPr>
      </w:pPr>
    </w:p>
    <w:p w:rsidR="002628B6" w14:paraId="090CB6E1" w14:textId="77777777">
      <w:pPr>
        <w:pStyle w:val="Body"/>
        <w:jc w:val="both"/>
        <w:rPr>
          <w:sz w:val="22"/>
          <w:szCs w:val="22"/>
        </w:rPr>
      </w:pPr>
      <w:r>
        <w:rPr>
          <w:sz w:val="22"/>
          <w:szCs w:val="22"/>
        </w:rPr>
        <w:t xml:space="preserve">Ogni partecipante riconosce che altri partecipanti possono aver utilizzato nella loro Presentazione idee e/o concetti eventualmente simili per idea o concetto a quelli inclusi nella Presentazione del </w:t>
      </w:r>
      <w:r>
        <w:rPr>
          <w:sz w:val="22"/>
          <w:szCs w:val="22"/>
        </w:rPr>
        <w:t xml:space="preserve">partecipante. Ogni partecipante è consapevole e accetta di non avere alcuna pretesa nei confronti di altri partecipanti o dello Sponsor derivante da tale somiglianza, né di avere diritto ad alcun compenso a causa di tale somiglianza.  </w:t>
      </w:r>
    </w:p>
    <w:p w:rsidR="002628B6" w14:paraId="47D07FA0" w14:textId="77777777">
      <w:pPr>
        <w:pStyle w:val="Body"/>
        <w:spacing w:before="280" w:after="280"/>
        <w:jc w:val="both"/>
        <w:rPr>
          <w:sz w:val="22"/>
          <w:szCs w:val="22"/>
        </w:rPr>
      </w:pPr>
      <w:r>
        <w:rPr>
          <w:sz w:val="22"/>
          <w:szCs w:val="22"/>
        </w:rPr>
        <w:t xml:space="preserve">Le decisioni </w:t>
      </w:r>
      <w:r>
        <w:rPr>
          <w:sz w:val="22"/>
          <w:szCs w:val="22"/>
        </w:rPr>
        <w:t xml:space="preserve">dello Sponsor sono definitive e vincolanti in tutte le questioni relative alla Gara, comprese, a mero titolo esemplificativo ma non esaustivo, l'interpretazione e l'applicazione del presente Regolamento ufficiale.  Iscrivendosi alla Gara, i partecipanti accettano pienamente e incondizionatamente di essere vincolati dal presente Regolamento ufficiale e dalle decisioni dei giudici, che saranno definitive e vincolanti in tutte le questioni relative alla Gara. Inoltre, i partecipanti devono firmare e restituire il Rilascio del premio (come definito di seguito) come richiesto dallo Sponsor per perfezionare la concessione dei diritti a favore dello Sponsor in relazione alla </w:t>
      </w:r>
      <w:r>
        <w:rPr>
          <w:sz w:val="22"/>
          <w:szCs w:val="22"/>
        </w:rPr>
        <w:t>Presentazione del partecipante secondo i termini indicati nel presente Regolamento ufficiale, ove necessario.  Lo Sponsor può inoltre richiedere la verifica delle Presentazioni attraverso una procedura determinata esclusivamente dallo Sponsor, a sua esclusiva discrezione.</w:t>
      </w:r>
    </w:p>
    <w:p w:rsidR="002628B6" w14:paraId="24BCE535" w14:textId="77777777">
      <w:pPr>
        <w:pStyle w:val="Body"/>
        <w:shd w:val="clear" w:color="auto" w:fill="FFFFFF"/>
        <w:jc w:val="both"/>
        <w:rPr>
          <w:sz w:val="22"/>
          <w:szCs w:val="22"/>
        </w:rPr>
      </w:pPr>
      <w:bookmarkStart w:id="3" w:name="_headingh.2et92p0"/>
      <w:bookmarkEnd w:id="3"/>
      <w:r>
        <w:rPr>
          <w:b/>
          <w:bCs/>
          <w:sz w:val="22"/>
          <w:szCs w:val="22"/>
        </w:rPr>
        <w:t>7. Giuria/Criteri di giudizio.</w:t>
      </w:r>
      <w:r>
        <w:rPr>
          <w:sz w:val="22"/>
          <w:szCs w:val="22"/>
        </w:rPr>
        <w:t xml:space="preserve">Tutte le Presentazioni saranno sottoposte a una pre-selezione per garantire la conformità con le Linee guida per la presentazione e con gli standard e le pratiche </w:t>
      </w:r>
      <w:r>
        <w:rPr>
          <w:sz w:val="22"/>
          <w:szCs w:val="22"/>
        </w:rPr>
        <w:t>generali dello Sponsor prima di essere giudicate (</w:t>
      </w:r>
      <w:r>
        <w:rPr>
          <w:sz w:val="22"/>
          <w:szCs w:val="22"/>
          <w:rtl w:val="0"/>
          <w:lang w:val="ar-SA"/>
        </w:rPr>
        <w:t>"</w:t>
      </w:r>
      <w:r>
        <w:rPr>
          <w:sz w:val="22"/>
          <w:szCs w:val="22"/>
        </w:rPr>
        <w:t>Presentazioni idonee").  Il 10 ottobre 2024 o in data prossima, una giuria qualificata selezionerà tre (3) Partecipanti vincenti tra le Presentazioni idonee ricevute durante il Periodo della Gara in base ai seguenti criteri di giudizio equamente ponderati (</w:t>
      </w:r>
      <w:r>
        <w:rPr>
          <w:sz w:val="22"/>
          <w:szCs w:val="22"/>
          <w:rtl w:val="0"/>
          <w:lang w:val="ar-SA"/>
        </w:rPr>
        <w:t>"</w:t>
      </w:r>
      <w:r>
        <w:rPr>
          <w:sz w:val="22"/>
          <w:szCs w:val="22"/>
        </w:rPr>
        <w:t xml:space="preserve">Criteri di giudizio"): </w:t>
      </w:r>
    </w:p>
    <w:p w:rsidR="002628B6" w14:paraId="7DB1F20D" w14:textId="77777777">
      <w:pPr>
        <w:pStyle w:val="Body"/>
        <w:shd w:val="clear" w:color="auto" w:fill="FFFFFF"/>
        <w:jc w:val="both"/>
        <w:rPr>
          <w:sz w:val="22"/>
          <w:szCs w:val="22"/>
        </w:rPr>
      </w:pPr>
    </w:p>
    <w:p w:rsidR="002628B6" w14:paraId="2E9FC7B9" w14:textId="77777777">
      <w:pPr>
        <w:pStyle w:val="ListParagraph"/>
        <w:numPr>
          <w:ilvl w:val="0"/>
          <w:numId w:val="10"/>
        </w:numPr>
        <w:shd w:val="clear" w:color="auto" w:fill="FFFFFF"/>
        <w:jc w:val="both"/>
        <w:rPr>
          <w:sz w:val="22"/>
          <w:szCs w:val="22"/>
        </w:rPr>
      </w:pPr>
      <w:r>
        <w:rPr>
          <w:sz w:val="22"/>
          <w:szCs w:val="22"/>
        </w:rPr>
        <w:t>Uso unico del tema (1-5 punti)</w:t>
      </w:r>
    </w:p>
    <w:p w:rsidR="002628B6" w14:paraId="42BDC65E" w14:textId="77777777">
      <w:pPr>
        <w:pStyle w:val="ListParagraph"/>
        <w:numPr>
          <w:ilvl w:val="0"/>
          <w:numId w:val="10"/>
        </w:numPr>
        <w:shd w:val="clear" w:color="auto" w:fill="FFFFFF"/>
        <w:jc w:val="both"/>
        <w:rPr>
          <w:sz w:val="22"/>
          <w:szCs w:val="22"/>
        </w:rPr>
      </w:pPr>
      <w:r>
        <w:rPr>
          <w:sz w:val="22"/>
          <w:szCs w:val="22"/>
        </w:rPr>
        <w:t>Fattore di divertimento (1-5 punti)</w:t>
      </w:r>
    </w:p>
    <w:p w:rsidR="002628B6" w14:paraId="056FECE7" w14:textId="77777777">
      <w:pPr>
        <w:pStyle w:val="ListParagraph"/>
        <w:numPr>
          <w:ilvl w:val="0"/>
          <w:numId w:val="10"/>
        </w:numPr>
        <w:shd w:val="clear" w:color="auto" w:fill="FFFFFF"/>
        <w:jc w:val="both"/>
        <w:rPr>
          <w:sz w:val="22"/>
          <w:szCs w:val="22"/>
        </w:rPr>
      </w:pPr>
      <w:r>
        <w:rPr>
          <w:sz w:val="22"/>
          <w:szCs w:val="22"/>
        </w:rPr>
        <w:t xml:space="preserve">Grafica complessiva (1-5 punti)  </w:t>
      </w:r>
    </w:p>
    <w:p w:rsidR="002628B6" w14:paraId="31E00AD9" w14:textId="77777777">
      <w:pPr>
        <w:pStyle w:val="Body"/>
        <w:spacing w:before="100" w:after="100"/>
        <w:jc w:val="both"/>
        <w:rPr>
          <w:sz w:val="22"/>
          <w:szCs w:val="22"/>
        </w:rPr>
      </w:pPr>
      <w:r>
        <w:rPr>
          <w:sz w:val="22"/>
          <w:szCs w:val="22"/>
        </w:rPr>
        <w:t xml:space="preserve">In caso di parità di punteggio, le Presentazioni idonee saranno valutate nuovamente con il doppio peso attribuito alla </w:t>
      </w:r>
      <w:r>
        <w:rPr>
          <w:sz w:val="22"/>
          <w:szCs w:val="22"/>
          <w:rtl w:val="0"/>
          <w:lang w:val="ar-SA"/>
        </w:rPr>
        <w:t>"</w:t>
      </w:r>
      <w:r>
        <w:rPr>
          <w:sz w:val="22"/>
          <w:szCs w:val="22"/>
        </w:rPr>
        <w:t>Grafica complessiva".</w:t>
      </w:r>
    </w:p>
    <w:p w:rsidR="002628B6" w14:paraId="7B0CF1C2" w14:textId="77777777">
      <w:pPr>
        <w:pStyle w:val="Body"/>
        <w:spacing w:before="100" w:after="100"/>
        <w:jc w:val="both"/>
        <w:rPr>
          <w:sz w:val="22"/>
          <w:szCs w:val="22"/>
        </w:rPr>
      </w:pPr>
      <w:r>
        <w:rPr>
          <w:sz w:val="22"/>
          <w:szCs w:val="22"/>
        </w:rPr>
        <w:t xml:space="preserve">Le tre (3) Presentazioni idonee con il punteggio più alto inoltrate durante il Periodo della Gara saranno considerate i Potenziali Partecipanti vincenti (definiti di seguito). I punteggi della giuria non saranno rivelati. </w:t>
      </w:r>
    </w:p>
    <w:p w:rsidR="002628B6" w14:paraId="3AA391E5" w14:textId="77777777">
      <w:pPr>
        <w:pStyle w:val="Body"/>
        <w:shd w:val="clear" w:color="auto" w:fill="FFFFFF"/>
        <w:jc w:val="both"/>
        <w:rPr>
          <w:sz w:val="22"/>
          <w:szCs w:val="22"/>
        </w:rPr>
      </w:pPr>
    </w:p>
    <w:p w:rsidR="002628B6" w14:paraId="3020BFC1" w14:textId="77777777">
      <w:pPr>
        <w:pStyle w:val="Body"/>
        <w:shd w:val="clear" w:color="auto" w:fill="FFFFFF"/>
        <w:jc w:val="both"/>
        <w:rPr>
          <w:b/>
          <w:bCs/>
          <w:sz w:val="22"/>
          <w:szCs w:val="22"/>
        </w:rPr>
      </w:pPr>
      <w:r>
        <w:rPr>
          <w:sz w:val="22"/>
          <w:szCs w:val="22"/>
        </w:rPr>
        <w:t xml:space="preserve">  </w:t>
      </w:r>
    </w:p>
    <w:p w:rsidR="002628B6" w14:paraId="7369267A" w14:textId="77777777">
      <w:pPr>
        <w:pStyle w:val="Body"/>
        <w:jc w:val="both"/>
        <w:rPr>
          <w:sz w:val="22"/>
          <w:szCs w:val="22"/>
        </w:rPr>
      </w:pPr>
      <w:r>
        <w:rPr>
          <w:b/>
          <w:bCs/>
          <w:sz w:val="22"/>
          <w:szCs w:val="22"/>
          <w:lang w:val="pt-PT"/>
        </w:rPr>
        <w:t xml:space="preserve">8. Premi.  </w:t>
      </w:r>
      <w:r>
        <w:rPr>
          <w:sz w:val="22"/>
          <w:szCs w:val="22"/>
        </w:rPr>
        <w:t xml:space="preserve">Se idonei ai sensi del presente Regolamento ufficiale, tre (3) Partecipanti riceveranno i seguenti premi in base al loro piazzamento (i </w:t>
      </w:r>
      <w:r>
        <w:rPr>
          <w:sz w:val="22"/>
          <w:szCs w:val="22"/>
          <w:rtl w:val="0"/>
          <w:lang w:val="ar-SA"/>
        </w:rPr>
        <w:t>"</w:t>
      </w:r>
      <w:r>
        <w:rPr>
          <w:sz w:val="22"/>
          <w:szCs w:val="22"/>
        </w:rPr>
        <w:t xml:space="preserve">Partecipanti vincenti"). Inoltre, il primo Partecipante vincente riceverà il suo Progetto trasformato in un adesivo cosmetico del gioco. </w:t>
      </w:r>
    </w:p>
    <w:p w:rsidR="002628B6" w14:paraId="23F60E95" w14:textId="58EB5875">
      <w:pPr>
        <w:pStyle w:val="ListParagraph"/>
        <w:numPr>
          <w:ilvl w:val="0"/>
          <w:numId w:val="12"/>
        </w:numPr>
        <w:jc w:val="both"/>
        <w:rPr>
          <w:b/>
          <w:bCs/>
          <w:sz w:val="22"/>
          <w:szCs w:val="22"/>
        </w:rPr>
      </w:pPr>
      <w:r>
        <w:rPr>
          <w:sz w:val="22"/>
          <w:szCs w:val="22"/>
        </w:rPr>
        <w:t>Primo posto: 3.000,00 dollari USD e un Rocket Pass.</w:t>
      </w:r>
    </w:p>
    <w:p w:rsidR="002628B6" w14:paraId="319A3223" w14:textId="42B43882">
      <w:pPr>
        <w:pStyle w:val="ListParagraph"/>
        <w:numPr>
          <w:ilvl w:val="0"/>
          <w:numId w:val="12"/>
        </w:numPr>
        <w:jc w:val="both"/>
        <w:rPr>
          <w:b/>
          <w:bCs/>
          <w:sz w:val="22"/>
          <w:szCs w:val="22"/>
        </w:rPr>
      </w:pPr>
      <w:r>
        <w:rPr>
          <w:sz w:val="22"/>
          <w:szCs w:val="22"/>
        </w:rPr>
        <w:t>Secondo posto: 2.000,00 dollari USD e un Rocket Pass.</w:t>
      </w:r>
    </w:p>
    <w:p w:rsidR="002628B6" w14:paraId="0382318D" w14:textId="45A9D442">
      <w:pPr>
        <w:pStyle w:val="ListParagraph"/>
        <w:numPr>
          <w:ilvl w:val="0"/>
          <w:numId w:val="12"/>
        </w:numPr>
        <w:jc w:val="both"/>
        <w:rPr>
          <w:b/>
          <w:bCs/>
          <w:sz w:val="22"/>
          <w:szCs w:val="22"/>
        </w:rPr>
      </w:pPr>
      <w:r>
        <w:rPr>
          <w:sz w:val="22"/>
          <w:szCs w:val="22"/>
        </w:rPr>
        <w:t>Terzo posto: 1.000,00 dollari USD e un Rocket Pass.</w:t>
      </w:r>
    </w:p>
    <w:p w:rsidR="002628B6" w14:paraId="34B3909E" w14:textId="77777777">
      <w:pPr>
        <w:pStyle w:val="Body"/>
        <w:jc w:val="both"/>
        <w:rPr>
          <w:b/>
          <w:bCs/>
          <w:sz w:val="22"/>
          <w:szCs w:val="22"/>
        </w:rPr>
      </w:pPr>
    </w:p>
    <w:p w:rsidR="002628B6" w14:paraId="67BFBF2F" w14:textId="77777777">
      <w:pPr>
        <w:pStyle w:val="Body"/>
        <w:jc w:val="both"/>
        <w:rPr>
          <w:b/>
          <w:bCs/>
          <w:sz w:val="22"/>
          <w:szCs w:val="22"/>
        </w:rPr>
      </w:pPr>
    </w:p>
    <w:p w:rsidR="002628B6" w14:paraId="42165A59" w14:textId="77777777">
      <w:pPr>
        <w:pStyle w:val="Body"/>
        <w:jc w:val="both"/>
        <w:rPr>
          <w:sz w:val="22"/>
          <w:szCs w:val="22"/>
        </w:rPr>
      </w:pPr>
      <w:r>
        <w:rPr>
          <w:sz w:val="22"/>
          <w:szCs w:val="22"/>
        </w:rPr>
        <w:t>I premi cosmetici non hanno un valore di mercato stimato in quanto non sono offerti per l'acquisto dallo Sponsor, non possono essere venduti, trasferiti o riscattati in cambio di denaro o oggetti di valore reali e non hanno alcuna applicazione al di fuori dell'account del Gioco.</w:t>
      </w:r>
    </w:p>
    <w:p w:rsidR="002628B6" w14:paraId="6E94CDDD" w14:textId="77777777">
      <w:pPr>
        <w:pStyle w:val="Body"/>
        <w:jc w:val="both"/>
        <w:rPr>
          <w:sz w:val="22"/>
          <w:szCs w:val="22"/>
        </w:rPr>
      </w:pPr>
    </w:p>
    <w:p w:rsidR="002628B6" w14:paraId="5DAA86B4" w14:textId="77777777">
      <w:pPr>
        <w:pStyle w:val="Body"/>
        <w:jc w:val="both"/>
        <w:rPr>
          <w:sz w:val="22"/>
          <w:szCs w:val="22"/>
        </w:rPr>
      </w:pPr>
      <w:r>
        <w:rPr>
          <w:sz w:val="22"/>
          <w:szCs w:val="22"/>
        </w:rPr>
        <w:t xml:space="preserve">Tutti i premi in denaro saranno assegnati tramite Hyperwallet. </w:t>
      </w:r>
    </w:p>
    <w:p w:rsidR="002628B6" w14:paraId="71FE8520" w14:textId="77777777">
      <w:pPr>
        <w:pStyle w:val="Body"/>
        <w:jc w:val="both"/>
        <w:rPr>
          <w:sz w:val="22"/>
          <w:szCs w:val="22"/>
        </w:rPr>
      </w:pPr>
    </w:p>
    <w:p w:rsidR="002628B6" w14:paraId="4C45FF61" w14:textId="77777777">
      <w:pPr>
        <w:pStyle w:val="Body"/>
        <w:jc w:val="both"/>
        <w:rPr>
          <w:sz w:val="22"/>
          <w:szCs w:val="22"/>
        </w:rPr>
      </w:pPr>
      <w:r>
        <w:rPr>
          <w:sz w:val="22"/>
          <w:szCs w:val="22"/>
        </w:rPr>
        <w:t xml:space="preserve">I Partecipanti vincenti non hanno diritto ad alcuna eccedenza tra il valore di mercato effettivo del premio e il valore di mercato stimato, e qualsiasi differenza tra il valore stimato e il valore di mercato stimato del premio non sarà assegnata.  I premi non sono trasferibili.  Non sono consentite sostituzioni o scambi (anche in contanti) dei premi, ad eccezione del fatto che lo Sponsor si riserva il diritto di sostituire qualsiasi premio con un premio di valore uguale o superiore.  Tutti i premi vengono assegnati </w:t>
      </w:r>
      <w:r>
        <w:rPr>
          <w:sz w:val="22"/>
          <w:szCs w:val="22"/>
          <w:rtl w:val="0"/>
          <w:lang w:val="ar-SA"/>
        </w:rPr>
        <w:t>"</w:t>
      </w:r>
      <w:r>
        <w:rPr>
          <w:sz w:val="22"/>
          <w:szCs w:val="22"/>
        </w:rPr>
        <w:t xml:space="preserve">COSÌ COME SONO" e SENZA GARANZIA DI ALCUN TIPO, espressa o implicita (compresa, a mero titolo esemplificativo ma non esaustivo, qualsiasi garanzia implicita di commerciabilità o idoneità a uno scopo particolare). </w:t>
      </w:r>
    </w:p>
    <w:p w:rsidR="002628B6" w14:paraId="346315AA" w14:textId="77777777">
      <w:pPr>
        <w:pStyle w:val="Body"/>
        <w:jc w:val="both"/>
        <w:rPr>
          <w:sz w:val="22"/>
          <w:szCs w:val="22"/>
        </w:rPr>
      </w:pPr>
    </w:p>
    <w:p w:rsidR="002628B6" w14:paraId="5842E409" w14:textId="77777777">
      <w:pPr>
        <w:pStyle w:val="Body"/>
        <w:jc w:val="both"/>
        <w:rPr>
          <w:sz w:val="22"/>
          <w:szCs w:val="22"/>
        </w:rPr>
      </w:pPr>
      <w:r>
        <w:rPr>
          <w:sz w:val="22"/>
          <w:szCs w:val="22"/>
        </w:rPr>
        <w:t>L'ASSEGNAZIONE DEI PREMI AI POTENZIALI PARTECIPANTI VINCENTI È SOGGETTA ALL'ESPLICITO REQUISITO DI PRESENTARE ALLO SPONSOR TUTTA LA DOCUMENTAZIONE RICHIESTA DALLO SPONSOR PER CONSENTIRGLI DI CONFORMARSI A TUTTE LE LEGGI O REGOLAMENTI FEDERALI, STATALI, PROVINCIALI, LOCALI O DI ALTRO TIPO APPLICABILI IN MATERIA DI DICHIARAZIONE DEI REDDITI NEGLI STATI UNITI E NELLA RISPETTIVA GIURISDIZIONE. TUTTI I PREMI SARANNO AL NETTO DELLE IMPOSTE CHE LO SPONSOR È TENUTO A TRATTENERE PER LEGGE. NELLA MISURA CONSENTITA DALLA LEGGE, TUTTE LE TASSE IMPOSTE SUI PREMI SONO DI ESCLUSIVA RESPONSABILITÀ DEI PARTECIPANTI VINCENTI. Il rifiuto da parte di un Partecipante vincente di presentare tale documentazione o di compilare i moduli o di espletare agli obblighi richiesti comporta la perdita del premio da parte di tale Partecipante vincente, che rimarrà non reclamato.</w:t>
      </w:r>
    </w:p>
    <w:p w:rsidR="002628B6" w14:paraId="19331FD6" w14:textId="77777777">
      <w:pPr>
        <w:pStyle w:val="Body"/>
        <w:jc w:val="both"/>
        <w:rPr>
          <w:sz w:val="22"/>
          <w:szCs w:val="22"/>
        </w:rPr>
      </w:pPr>
    </w:p>
    <w:p w:rsidR="002628B6" w14:paraId="5959242A" w14:textId="77777777">
      <w:pPr>
        <w:pStyle w:val="Body"/>
        <w:jc w:val="both"/>
        <w:rPr>
          <w:sz w:val="22"/>
          <w:szCs w:val="22"/>
        </w:rPr>
      </w:pPr>
      <w:r>
        <w:rPr>
          <w:sz w:val="22"/>
          <w:szCs w:val="22"/>
        </w:rPr>
        <w:t xml:space="preserve">Limite di un (1) premio per persona o famiglia.  </w:t>
      </w:r>
    </w:p>
    <w:p w:rsidR="002628B6" w14:paraId="4BCD4DC7" w14:textId="77777777">
      <w:pPr>
        <w:pStyle w:val="Body"/>
        <w:jc w:val="both"/>
        <w:rPr>
          <w:sz w:val="22"/>
          <w:szCs w:val="22"/>
        </w:rPr>
      </w:pPr>
    </w:p>
    <w:p w:rsidR="002628B6" w14:paraId="1E2DA210" w14:textId="77777777">
      <w:pPr>
        <w:pStyle w:val="Body"/>
        <w:jc w:val="both"/>
        <w:rPr>
          <w:b/>
          <w:bCs/>
          <w:sz w:val="22"/>
          <w:szCs w:val="22"/>
        </w:rPr>
      </w:pPr>
      <w:r>
        <w:rPr>
          <w:b/>
          <w:bCs/>
          <w:sz w:val="22"/>
          <w:szCs w:val="22"/>
        </w:rPr>
        <w:t>9. Notifiche.</w:t>
      </w:r>
      <w:r>
        <w:rPr>
          <w:sz w:val="22"/>
          <w:szCs w:val="22"/>
        </w:rPr>
        <w:t>I potenziali Partecipanti vincenti saranno avvisati entro il 10 ottobre 2024 (o in un altro momento ragionevolmente richiesto dallo Sponsor per tale notifica) tramite un metodo appropriato, come descritto di seguito, e potranno essere tenuti a firmare e restituire, ove previsto dalla legge, un modulo di accettazione e rilascio del premio (</w:t>
      </w:r>
      <w:r>
        <w:rPr>
          <w:sz w:val="22"/>
          <w:szCs w:val="22"/>
          <w:rtl w:val="0"/>
          <w:lang w:val="ar-SA"/>
        </w:rPr>
        <w:t>"</w:t>
      </w:r>
      <w:r>
        <w:rPr>
          <w:sz w:val="22"/>
          <w:szCs w:val="22"/>
        </w:rPr>
        <w:t xml:space="preserve">Rilascio del premio") entro i termini indicati di seguito. Se un potenziale Partecipante vincente è considerato minorenne nella sua giurisdizione di residenza, il Rilascio del premio deve essere firmato dal suo genitore o tutore legale. </w:t>
        <w:br/>
        <w:br/>
        <w:t>SOLO PER I RESIDENTI DI FRANCIA, GRECIA, ARGENTINA, CILE E BELGIO: ogni potenziale Partecipante vincente riceverà un modulo di liberatoria di pubblicazione per concedere il suo libero consenso all'utilizzo del suo nome completo, della sua immagine, della sua città di residenza e della sua Presentazione per scopi promozionali e senza alcun compenso aggiuntivo.  In ogni caso, la mancanza di consenso non impedisce al potenziale Partecipante vincente di ricevere il premio.</w:t>
      </w:r>
    </w:p>
    <w:p w:rsidR="002628B6" w14:paraId="57AF0053" w14:textId="77777777">
      <w:pPr>
        <w:pStyle w:val="Body"/>
        <w:jc w:val="both"/>
        <w:rPr>
          <w:sz w:val="22"/>
          <w:szCs w:val="22"/>
        </w:rPr>
      </w:pPr>
    </w:p>
    <w:p w:rsidR="002628B6" w14:paraId="6FAC590D" w14:textId="77777777">
      <w:pPr>
        <w:pStyle w:val="Body"/>
        <w:numPr>
          <w:ilvl w:val="0"/>
          <w:numId w:val="14"/>
        </w:numPr>
        <w:jc w:val="both"/>
        <w:rPr>
          <w:b/>
          <w:bCs/>
          <w:sz w:val="22"/>
          <w:szCs w:val="22"/>
        </w:rPr>
      </w:pPr>
      <w:r>
        <w:rPr>
          <w:sz w:val="22"/>
          <w:szCs w:val="22"/>
        </w:rPr>
        <w:t xml:space="preserve">Se un partecipante di X è un potenziale Partecipante vincente, sarà informato tramite un messaggio diretto di X (nota: per ricevere tale messaggio diretto, il potenziale Partecipante vincente deve (a) avere le impostazioni della privacy di Tweet </w:t>
      </w:r>
      <w:r>
        <w:rPr>
          <w:sz w:val="22"/>
          <w:szCs w:val="22"/>
          <w:rtl w:val="0"/>
          <w:lang w:val="ar-SA"/>
        </w:rPr>
        <w:t>"</w:t>
      </w:r>
      <w:r>
        <w:rPr>
          <w:sz w:val="22"/>
          <w:szCs w:val="22"/>
        </w:rPr>
        <w:t xml:space="preserve">deselezionate").  </w:t>
      </w:r>
      <w:r>
        <w:t xml:space="preserve"> </w:t>
      </w:r>
    </w:p>
    <w:p w:rsidR="002628B6" w14:paraId="41E12CF3" w14:textId="77777777">
      <w:pPr>
        <w:pStyle w:val="Body"/>
        <w:numPr>
          <w:ilvl w:val="0"/>
          <w:numId w:val="14"/>
        </w:numPr>
        <w:jc w:val="both"/>
        <w:rPr>
          <w:sz w:val="22"/>
          <w:szCs w:val="22"/>
        </w:rPr>
      </w:pPr>
      <w:r>
        <w:rPr>
          <w:sz w:val="22"/>
          <w:szCs w:val="22"/>
        </w:rPr>
        <w:t xml:space="preserve">Se un partecipante di Instagram è un potenziale Partecipante vincente, sarà informato tramite un messaggio diretto di Instagram.  </w:t>
      </w:r>
    </w:p>
    <w:p w:rsidR="002628B6" w14:paraId="76864F66" w14:textId="77777777">
      <w:pPr>
        <w:pStyle w:val="Body"/>
        <w:ind w:left="720"/>
        <w:jc w:val="both"/>
        <w:rPr>
          <w:sz w:val="22"/>
          <w:szCs w:val="22"/>
        </w:rPr>
      </w:pPr>
    </w:p>
    <w:p w:rsidR="002628B6" w14:paraId="19A0F631" w14:textId="77777777">
      <w:pPr>
        <w:pStyle w:val="Body"/>
        <w:jc w:val="both"/>
        <w:rPr>
          <w:sz w:val="22"/>
          <w:szCs w:val="22"/>
        </w:rPr>
      </w:pPr>
      <w:r>
        <w:rPr>
          <w:sz w:val="22"/>
          <w:szCs w:val="22"/>
        </w:rPr>
        <w:t>Dopo la notifica formale da parte dello Sponsor, un potenziale Partecipante vincente avrà settantadue ore di tempo dalla data di invio della notifica per rispondere e fornire qualsiasi informazione o materiale richiesto dallo Sponsor, compreso il Rilascio del premio, allo scopo di verificare l'idoneità. La data di ricezione da parte dello Sponsor sarà decisiva ai fini della conformità di un potenziale</w:t>
      </w:r>
      <w:r>
        <w:rPr>
          <w:sz w:val="22"/>
          <w:szCs w:val="22"/>
        </w:rPr>
        <w:t xml:space="preserve"> Partecipante vincente alle scadenze indicate nella presente sezione. La mancata risposta tempestiva del partecipante a qualsiasi notifica può comportare la squalifica del partecipante</w:t>
      </w:r>
      <w:r>
        <w:rPr>
          <w:sz w:val="22"/>
          <w:szCs w:val="22"/>
        </w:rPr>
        <w:t xml:space="preserve"> come potenziale Partecipante vincente, nel qual caso il partecipante non avrà diritto a vincere alcun premio in relazione alla Gara. In tal caso, lo Sponsor potrà selezionare la voce con il punteggio più alto tra le restanti Presentazioni idonee come potenziale Partecipante vincente alternativo.</w:t>
      </w:r>
    </w:p>
    <w:p w:rsidR="002628B6" w14:paraId="4F116C46" w14:textId="77777777">
      <w:pPr>
        <w:pStyle w:val="Body"/>
        <w:jc w:val="both"/>
        <w:rPr>
          <w:sz w:val="22"/>
          <w:szCs w:val="22"/>
        </w:rPr>
      </w:pPr>
    </w:p>
    <w:p w:rsidR="002628B6" w14:paraId="6A73954A" w14:textId="77777777">
      <w:pPr>
        <w:pStyle w:val="Body"/>
        <w:jc w:val="both"/>
        <w:rPr>
          <w:sz w:val="22"/>
          <w:szCs w:val="22"/>
        </w:rPr>
      </w:pPr>
      <w:r>
        <w:rPr>
          <w:sz w:val="22"/>
          <w:szCs w:val="22"/>
        </w:rPr>
        <w:t>Senza limitare quanto sopra, un potenziale Partecipante vincente alternativo può essere selezionato tra le Presentazioni idonee rimanenti con il punteggio più alto se un potenziale Partecipante vincente: (i) non può essere raggiunto; (ii) non riesce a ottenere tutte le firme per il Rilascio del premio e a consegnare il documento tempestivamente come richiesto dal presente Regolamento ufficiale; o (iii), per qualsiasi motivo, non può o non vuole accettare o ricevere il premio (a mero titolo esemplificativo e non esaustivo, qualora tentasse di completare il processo di verifica dell'idoneità con un Account limitato).</w:t>
      </w:r>
    </w:p>
    <w:p w:rsidR="002628B6" w14:paraId="6F332C3E" w14:textId="77777777">
      <w:pPr>
        <w:pStyle w:val="Body"/>
        <w:jc w:val="both"/>
        <w:rPr>
          <w:sz w:val="22"/>
          <w:szCs w:val="22"/>
        </w:rPr>
      </w:pPr>
    </w:p>
    <w:p w:rsidR="002628B6" w14:paraId="19354A1A" w14:textId="77777777">
      <w:pPr>
        <w:pStyle w:val="Body"/>
        <w:jc w:val="both"/>
        <w:rPr>
          <w:sz w:val="22"/>
          <w:szCs w:val="22"/>
        </w:rPr>
      </w:pPr>
      <w:r>
        <w:rPr>
          <w:sz w:val="22"/>
          <w:szCs w:val="22"/>
        </w:rPr>
        <w:t xml:space="preserve">Un potenziale Partecipante vincente è considerato tale solo dopo che lo Sponsor ha completato il processo di verifica ai sensi del presente Regolamento ufficiale. </w:t>
      </w:r>
    </w:p>
    <w:p w:rsidR="002628B6" w14:paraId="2C68796D" w14:textId="77777777">
      <w:pPr>
        <w:pStyle w:val="Body"/>
        <w:rPr>
          <w:sz w:val="22"/>
          <w:szCs w:val="22"/>
        </w:rPr>
      </w:pPr>
    </w:p>
    <w:p w:rsidR="002628B6" w14:paraId="3F0703FE" w14:textId="77777777">
      <w:pPr>
        <w:pStyle w:val="Body"/>
        <w:jc w:val="both"/>
        <w:rPr>
          <w:sz w:val="22"/>
          <w:szCs w:val="22"/>
        </w:rPr>
      </w:pPr>
      <w:r>
        <w:rPr>
          <w:sz w:val="22"/>
          <w:szCs w:val="22"/>
        </w:rPr>
        <w:t>Lo Sponsor può trattenere le imposte per conto</w:t>
      </w:r>
      <w:r>
        <w:rPr>
          <w:sz w:val="22"/>
          <w:szCs w:val="22"/>
        </w:rPr>
        <w:t xml:space="preserve"> del Partecipante vincente a sua ragionevole discrezione, utilizzando i tassi di ritenuta d'acconto applicabili o se richiesto dalla legge o da un trattato. Tuttavia, il Partecipante vincente è responsabile di tutte le imposte federali, provinciali, locali e statali dovute in relazione a qualsiasi premio ricevuto dallo Sponsor in seguito alla sua partecipazione</w:t>
      </w:r>
      <w:r>
        <w:rPr>
          <w:sz w:val="22"/>
          <w:szCs w:val="22"/>
        </w:rPr>
        <w:t xml:space="preserve"> alla Gara. Ogni Partecipante vincente deve fornire allo Sponsor (y) i dati bancari del </w:t>
      </w:r>
      <w:r>
        <w:rPr>
          <w:sz w:val="22"/>
          <w:szCs w:val="22"/>
        </w:rPr>
        <w:t>Partecipante vincente, come richiesto dallo Sponsor, e (z) un modulo fiscale W-9, W-8BEN o W-8BENE compilato, incluso, eventualmente, il numero di identificazione</w:t>
      </w:r>
      <w:r>
        <w:rPr>
          <w:sz w:val="22"/>
          <w:szCs w:val="22"/>
        </w:rPr>
        <w:t xml:space="preserve"> del contribuente statunitense o straniero (TIN), in base alle circostanze</w:t>
      </w:r>
      <w:r>
        <w:rPr>
          <w:sz w:val="22"/>
          <w:szCs w:val="22"/>
        </w:rPr>
        <w:t xml:space="preserve"> del Partecipante vincente. Lo Sponsor non sarà responsabile per la mancata assegnazione dei premi in relazione alla Gara a causa di informazioni incomplete, errate o non aggiornate sui pagamenti o sulle imposte. I Partecipanti vincenti sono pregati di consultare i propri consulenti fiscali in caso di dubbi sull'imponibilità fiscale in merito alla Gara.</w:t>
      </w:r>
    </w:p>
    <w:p w:rsidR="002628B6" w14:paraId="0B31065C" w14:textId="77777777">
      <w:pPr>
        <w:pStyle w:val="Body"/>
        <w:jc w:val="both"/>
        <w:rPr>
          <w:b/>
          <w:bCs/>
          <w:sz w:val="22"/>
          <w:szCs w:val="22"/>
        </w:rPr>
      </w:pPr>
    </w:p>
    <w:p w:rsidR="002628B6" w14:paraId="72CDBE27" w14:textId="77777777">
      <w:pPr>
        <w:pStyle w:val="Body"/>
        <w:jc w:val="both"/>
        <w:rPr>
          <w:sz w:val="22"/>
          <w:szCs w:val="22"/>
        </w:rPr>
      </w:pPr>
      <w:r>
        <w:rPr>
          <w:b/>
          <w:bCs/>
          <w:sz w:val="22"/>
          <w:szCs w:val="22"/>
        </w:rPr>
        <w:t>10. Condizioni.</w:t>
      </w:r>
      <w:r>
        <w:rPr>
          <w:sz w:val="22"/>
          <w:szCs w:val="22"/>
        </w:rPr>
        <w:t xml:space="preserve"> PARTECIPANDO, NEI LIMITI CONSENTITI DALLA LEGGE APPLICABILE E FATTE SALVE LE GARANZIE NON ESCLUDIBILI (DEFINITE DI SEGUITO), CIASCUN PARTECIPANTE E PARTECIPANTE VINCENTE (O, SE MINORENNE/NON MAGGIORENNE NEL SUO LUOGO DI RESIDENZA</w:t>
      </w:r>
      <w:r>
        <w:rPr>
          <w:sz w:val="22"/>
          <w:szCs w:val="22"/>
        </w:rPr>
        <w:t>, IL SUO GENITORE O TUTORE LEGALE</w:t>
      </w:r>
      <w:r>
        <w:rPr>
          <w:sz w:val="22"/>
          <w:szCs w:val="22"/>
          <w:lang w:val="de-DE"/>
        </w:rPr>
        <w:t xml:space="preserve"> PER SUO CONTO</w:t>
      </w:r>
      <w:r>
        <w:rPr>
          <w:sz w:val="22"/>
          <w:szCs w:val="22"/>
          <w:lang w:val="de-DE"/>
        </w:rPr>
        <w:t xml:space="preserve">) ACCETTA DI ESONERARE E MANLEVARE LO SPONSOR, I SUOI PARTNER PROMOZIONALI, X, INSTAGRAM E LE LORO AGENZIE PUBBLICITARIE E PROMOZIONALI, I FORNITORI DI CONTENUTI, I PRODUTTORI E I DISTRIBUTORI DI CONTENUTI, E CIASCUNA DELLE RISPETTIVE SOCIETÀ MADRI, CONTROLLATE, AFFILIATE, PARTNER, RAPPRESENTANTI, AGENTI, SUCCESSORI, CESSIONARI, DIPENDENTI, FUNZIONARI E DIRETTORI (COLLETTIVAMENTE, </w:t>
      </w:r>
      <w:r>
        <w:rPr>
          <w:sz w:val="22"/>
          <w:szCs w:val="22"/>
          <w:rtl w:val="0"/>
          <w:lang w:val="ar-SA"/>
        </w:rPr>
        <w:t>"</w:t>
      </w:r>
      <w:r>
        <w:rPr>
          <w:sz w:val="22"/>
          <w:szCs w:val="22"/>
        </w:rPr>
        <w:t>SOGGETTI ESONERATI"), DA QUALSIASI RESPONSABILITÀ PER PERDITE, LESIONI, DANNI, DISAGI, COSTI O SPESE DI QUALSIASI TIPO, COMPRESI A MERO TITOLO ESEMPLIFICATIVO MA NON ESAUSTIVO, DANNI ALLE PROPRIETÀ O ALLE PERSONE E/O MORTE CHE POSSANO VERIFICARSI IN RELAZIONE ALLA PREPARAZIONE, AL VIAGGIO O ALLA PARTECIPAZIONE ALLA GARA, O AL POSSESSO, ALL'ACCETTAZIONE E/O ALL'USO O ALL'ABUSO DI UN PREMIO O ALLA PARTECIPAZIONE A QUALSIASI ATTIVITÀ CORRELATA ALLA GARA, E PER QUALSIASI RECLAMO BASATO SU DIRITTI DI PUBBLICITÀ, DIFFAMAZIONE, VIOLAZIONE DELLA PRIVACY, DEL COPYRIGHT, DEL MARCHIO O QUALSIASI ALTRA CAUSA DI AZIONE CORRELATA ALLA PROPRIETÀ INTELLETTUALE. La partecipazione alla Gara e l'accettazione di un premio costituiscono il consenso</w:t>
      </w:r>
      <w:r>
        <w:rPr>
          <w:sz w:val="22"/>
          <w:szCs w:val="22"/>
        </w:rPr>
        <w:t xml:space="preserve"> di ciascun Partecipante vincente all'utilizzo da parte dello Sponsor del suo nome, indirizzo (città e stato/provincia/territorio), immagine, fotografia, ritratto, voce, informazioni biografiche e/o qualsiasi dichiarazione fatta da ciascun Partecipante vincente in merito alla Gara o allo Sponsor per scopi pubblicitari e promozionali senza alcun preavviso o compenso aggiuntivo, ad eccezione dei casi vietati dalla legge.  I partecipanti che non rispettano il presente Regolamento ufficiale o che tentano di interferire in qualsiasi modo con la Gara saranno squalificati.  I partecipanti riconoscono e accettano che la loro partecipazione alla Gara non crea alcun rapporto confidenziale, fiduciario, di lavoro, di agenzia o altro rapporto speciale tra il partecipante e lo Sponsor. Fatte salve le Garanzie non escludibili, lo Sponsor non è responsabile nel caso in cui la Gara non possa svolgersi o il premio non possa essere assegnato a causa di eventi al di fuori</w:t>
      </w:r>
      <w:r>
        <w:rPr>
          <w:sz w:val="22"/>
          <w:szCs w:val="22"/>
        </w:rPr>
        <w:t xml:space="preserve"> del controllo dello Sponsor, inclusi, a titolo esemplificativo ma non esaustivo, cancellazioni di viaggi, ritardi o interruzioni dovuti a cause di forza maggiore, atti di guerra, atti di terrorismo, atti di autorità governative o militari (straniere o nazionali), epidemie o altri rischi per la salute pubblica, disastri naturali, condizioni meteorologiche, controversie di lavoro o scioperi.</w:t>
      </w:r>
    </w:p>
    <w:p w:rsidR="002628B6" w14:paraId="5A04C9FD" w14:textId="77777777">
      <w:pPr>
        <w:pStyle w:val="Body"/>
        <w:jc w:val="both"/>
        <w:rPr>
          <w:sz w:val="22"/>
          <w:szCs w:val="22"/>
        </w:rPr>
      </w:pPr>
    </w:p>
    <w:p w:rsidR="002628B6" w14:paraId="04C5D770" w14:textId="77777777">
      <w:pPr>
        <w:pStyle w:val="Body"/>
        <w:jc w:val="both"/>
        <w:rPr>
          <w:sz w:val="22"/>
          <w:szCs w:val="22"/>
        </w:rPr>
      </w:pPr>
      <w:r>
        <w:rPr>
          <w:b/>
          <w:bCs/>
          <w:sz w:val="22"/>
          <w:szCs w:val="22"/>
        </w:rPr>
        <w:t>11. Condizioni aggiuntive.</w:t>
      </w:r>
      <w:r>
        <w:rPr>
          <w:sz w:val="22"/>
          <w:szCs w:val="22"/>
        </w:rPr>
        <w:t xml:space="preserve"> È vietata qualsiasi forma di iscrizione diversa da quella sopra descritta; non sono consentiti mezzi di iscrizione automatici, programmati, robotici o simili. Nella misura consentita dalla legge applicabile e fatte salve le Garanzie non escludibili, i Soggetti esonerati non sono responsabili di malfunzionamenti tecnici, hardware, software, telefonici o di altre comunicazioni, errori o guasti di qualsiasi tipo, connessioni di rete perse o non disponibili, disponibilità del sito web, di Internet o dell'ISP, interventi umani non autorizzati, traffico eccessivo, acquisizione incompleta o imprecisa delle informazioni di iscrizione (indipendentemente dalla causa) o trasmissioni informatiche non riuscite, incomplete, confuse o ritardate che possono limitare</w:t>
      </w:r>
      <w:r>
        <w:rPr>
          <w:sz w:val="22"/>
          <w:szCs w:val="22"/>
        </w:rPr>
        <w:t xml:space="preserve"> la capacità di iscriversi alla Gara, nonché qualsiasi danno o disagio al computer</w:t>
      </w:r>
      <w:r>
        <w:rPr>
          <w:sz w:val="22"/>
          <w:szCs w:val="22"/>
        </w:rPr>
        <w:t xml:space="preserve"> del partecipante o</w:t>
      </w:r>
      <w:r>
        <w:rPr>
          <w:sz w:val="22"/>
          <w:szCs w:val="22"/>
        </w:rPr>
        <w:t xml:space="preserve"> di qualsiasi altro soggetto relativo o derivante dalla partecipazione alla Gara o dal download di qualsiasi materiale della Gara.  Lo Sponsor si riserva il diritto, a sua esclusiva discrezione, di annullare, terminare, modificare, prorogare o sospendere la Gara nel caso in cui (a sua esclusiva discrezione) virus, bug, interventi umani non autorizzati, frodi o altre cause al di fuori del suo ragionevole controllo corrompano o compromettano l'amministrazione, la sicurezza, l'equità o il corretto svolgimento della Gara e/o come risultato di qualsiasi legge, regolamento, decreto o linea guida applicabile. In tal caso, lo Sponsor potrà selezionare i Partecipanti vincenti tra tutte le iscrizioni idonee ricevute prima e/o dopo (se pertinente) l'azione intrapresa dallo Sponsor.  Se lo Sponsor decide di annullare o modificare la Gara in conformità con il presente Regolamento ufficiale, fornirà un avviso di tale annullamento o modifica sulle pagine X</w:t>
      </w:r>
      <w:r>
        <w:rPr>
          <w:sz w:val="22"/>
          <w:szCs w:val="22"/>
        </w:rPr>
        <w:t xml:space="preserve"> e</w:t>
      </w:r>
      <w:r>
        <w:rPr>
          <w:sz w:val="22"/>
          <w:szCs w:val="22"/>
        </w:rPr>
        <w:t xml:space="preserve"> Instagram dello Sponsor. Lo Sponsor si riserva, a sua esclusiva discrezione, il diritto di squalificare qualsiasi individuo che ritenga, a sua esclusiva discrezione, responsabile della manomissione del processo di iscrizione o del corretto svolgimento della Gara o del sito web.  Lo Sponsor può proibire a un partecipante di partecipare alla Gara o di vincere un premio se, a sua esclusiva discrezione, stabilisce che tale partecipante sta tentando di minare il legittimo funzionamento della Gara con imbrogli, hacking, inganni o altre pratiche di gioco sleali (incluso l'uso di programmi automatici di iscrizione rapida) o con l'intenzione di infastidire, abusare, minacciare o molestare altri partecipanti o rappresentanti dello Sponsor.</w:t>
      </w:r>
    </w:p>
    <w:p w:rsidR="002628B6" w14:paraId="34E6A613" w14:textId="77777777">
      <w:pPr>
        <w:pStyle w:val="Body"/>
        <w:spacing w:before="280" w:after="280"/>
        <w:jc w:val="both"/>
        <w:rPr>
          <w:sz w:val="22"/>
          <w:szCs w:val="22"/>
        </w:rPr>
      </w:pPr>
      <w:r>
        <w:rPr>
          <w:i/>
          <w:iCs/>
          <w:sz w:val="22"/>
          <w:szCs w:val="22"/>
        </w:rPr>
        <w:t>ATTENZIONE: QUALSIASI TENTATIVO DA PARTE DI UN PARTECIPANTE DI DANNEGGIARE DELIBERATAMENTE UN SITO WEB O DI MINARE IL LEGITTIMO FUNZIONAMENTO DELLA GARA PUÒ COSTITUIRE UNA VIOLAZIONE DELLE LEGGI PENALI E CIVILI; NEL CASO IN CUI SI VERIFICHI TALE TENTATIVO, LO SPONSOR SI RISERVA IL DIRITTO DI CHIEDERE I DANNI A TALI SOGGETTI NELLA MISURA MASSIMA CONSENTITA DALLA LEGGE.</w:t>
      </w:r>
    </w:p>
    <w:p w:rsidR="002628B6" w14:paraId="0F7DFE32" w14:textId="77777777">
      <w:pPr>
        <w:pStyle w:val="Body"/>
        <w:spacing w:before="280" w:after="280"/>
        <w:jc w:val="both"/>
        <w:rPr>
          <w:sz w:val="22"/>
          <w:szCs w:val="22"/>
        </w:rPr>
      </w:pPr>
      <w:r>
        <w:rPr>
          <w:b/>
          <w:bCs/>
          <w:sz w:val="22"/>
          <w:szCs w:val="22"/>
        </w:rPr>
        <w:t xml:space="preserve">12.  Limitazione di responsabilità; Esclusione di garanzie.  </w:t>
      </w:r>
      <w:r>
        <w:rPr>
          <w:sz w:val="22"/>
          <w:szCs w:val="22"/>
        </w:rPr>
        <w:t xml:space="preserve">NELLA MISURA MASSIMA CONSENTITA DALLA LEGGE, IN NESSUN CASO I SOGGETTI ESONERATI SARANNO RESPONSABILI DI EVENTUALI DANNI O PERDITE DI QUALSIASI TIPO, COMPRESI I DANNI DIRETTI, INDIRETTI, INCIDENTALI, CONSEQUENZIALI O PUNITIVI DERIVANTI DALL'ACCESSO E DALL'UTILIZZO DA PARTE DELL'UTENTE DI QUALSIASI SITO WEB ASSOCIATO ALLA GARA, O DAL DOWNLOAD E/O DALLA STAMPA DI MATERIALE SCARICATO DA QUALSIASI SITO WEB ASSOCIATO ALLA GARA. SENZA LIMITARE QUANTO SOPRA, LA GARA E TUTTI I PREMI SONO FORNITI </w:t>
      </w:r>
      <w:r>
        <w:rPr>
          <w:sz w:val="22"/>
          <w:szCs w:val="22"/>
          <w:rtl w:val="0"/>
          <w:lang w:val="ar-SA"/>
        </w:rPr>
        <w:t>"</w:t>
      </w:r>
      <w:r>
        <w:rPr>
          <w:sz w:val="22"/>
          <w:szCs w:val="22"/>
        </w:rPr>
        <w:t>COSÌ COME SONO" SENZA ALCUN TIPO DI GARANZIA, ESPRESSA O IMPLICITA, INCLUSE, A TITOLO ESEMPLIFICATIVO E NON ESAUSTIVO, LE GARANZIE IMPLICITE DI COMMERCIABILITÀ, DI ADEGUATEZZA AD UNO SCOPO O DI NON VIOLAZIONE DEI DIRITTI ALTRUI. ALCUNI GIURISDIZIONI NON CONSENTONO (a) L'ESCLUSIONE DI GARANZIE IMPLICITE SUI DIRITTI STATUTARI APPLICABILI; E (b) LIMITAZIONI</w:t>
      </w:r>
      <w:r>
        <w:rPr>
          <w:sz w:val="22"/>
          <w:szCs w:val="22"/>
        </w:rPr>
        <w:t xml:space="preserve"> DELLA RESPONSABILITÀ DI UNA PARTE CONTRAENTE PER QUANTO RIGUARDA I DANNI O LA MORTE CAUSATI DALLA SUA NEGLIGENZA O DALLA SUA COLPA INTENZIONALE, PER CUI LE ESCLUSIONI E LE LIMITAZIONI DI CUI SOPRA POTREBBERO NON APPLICARSI IN ALCUNI CASI.  QUESTA LIMITAZIONE POTREBBE NON ESSERE APPLICABILE IN TUTTE LE GIURISDIZIONI E PERTANTO POTREBBE NON ESSERE APPLICATA A TUTTI I PARTECIPANTI IDONEI. INOLTRE, NULLA DI QUANTO CONTENUTO NEI PRESENTI TERMINI E CONDIZIONI ESCLUDE O MODIFICA O SI PROPONE DI LIMITARE, ESCLUDERE O MODIFICARE QUALSIASI GARANZIA LEGALE PER I CONSUMATORI O QUALSIASI CONDIZIONE O GARANZIA IMPLICITA, LA CUI ESCLUSIONE DAL PRESENTE REGOLAMENTO UFFICIALE CONTRAVVERREBBE A QUALSIASI STATUTO O RENDEREBBE NULLA QUALSIASI PARTE DEI PRESENTI TERMINI E CONDIZIONI (</w:t>
      </w:r>
      <w:r>
        <w:rPr>
          <w:sz w:val="22"/>
          <w:szCs w:val="22"/>
          <w:rtl w:val="0"/>
          <w:lang w:val="ar-SA"/>
        </w:rPr>
        <w:t>"</w:t>
      </w:r>
      <w:r>
        <w:rPr>
          <w:sz w:val="22"/>
          <w:szCs w:val="22"/>
          <w:lang w:val="de-DE"/>
        </w:rPr>
        <w:t>GARANZIE NON ESCLUDIBILI").  PER CONOSCERE EVENTUALI LIMITI RELATIVI A TALI RESTRIZIONI O LIMITAZIONI È NECESSARIO VERIFICARE LE LEGGI LOCALI.</w:t>
      </w:r>
    </w:p>
    <w:p w:rsidR="002628B6" w14:paraId="6F8D8F17" w14:textId="77777777">
      <w:pPr>
        <w:pStyle w:val="Body"/>
        <w:spacing w:before="280" w:after="280"/>
        <w:jc w:val="both"/>
        <w:rPr>
          <w:sz w:val="22"/>
          <w:szCs w:val="22"/>
        </w:rPr>
      </w:pPr>
      <w:r>
        <w:rPr>
          <w:b/>
          <w:bCs/>
          <w:sz w:val="22"/>
          <w:szCs w:val="22"/>
        </w:rPr>
        <w:t xml:space="preserve">13. Controversie; Legge applicabile.  </w:t>
      </w:r>
      <w:r>
        <w:rPr>
          <w:sz w:val="22"/>
          <w:szCs w:val="22"/>
        </w:rPr>
        <w:t xml:space="preserve">Nella misura massima consentita dalla legge, le parti rinunciano a tutti i diritti di giudizio in qualsiasi azione o procedimento avviato in relazione al presente Regolamento ufficiale, compresa, a mero titolo esemplificativo ma non esaustivo, la Gara. </w:t>
      </w:r>
    </w:p>
    <w:p w:rsidR="002628B6" w14:paraId="24B757C6" w14:textId="77777777">
      <w:pPr>
        <w:pStyle w:val="Body"/>
        <w:spacing w:before="280" w:after="280"/>
        <w:jc w:val="both"/>
        <w:rPr>
          <w:sz w:val="22"/>
          <w:szCs w:val="22"/>
        </w:rPr>
      </w:pPr>
      <w:r>
        <w:rPr>
          <w:sz w:val="22"/>
          <w:szCs w:val="22"/>
        </w:rPr>
        <w:t xml:space="preserve">NELLA MISURA MASSIMA CONSENTITA DALLA LEGGE, IL PRESENTE REGOLAMENTO UFFICIALE E L'INTERPRETAZIONE DEI RELATIVI TERMINI SARANNO DISCIPLINATI E INTERPRETATI IN CONFORMITÀ CON LE LEGGI DELLO STATO DEL NORTH CAROLINA, SENZA TENER CONTO DELLE NORME SUI CONFLITTI DI LEGGE. Le parti si sottopongono e acconsentono irrevocabilmente alla giurisdizione esclusiva della Corte Superiore della Contea di Wake, nel North Carolina, o, se esiste una giurisdizione federale, della Corte Distrettuale degli Stati Uniti per il Distretto Orientale del North Carolina.  Le parti concordano di non sollevare l'eccezione della dottrina del forum non conveniens.  </w:t>
        <w:tab/>
        <w:tab/>
        <w:br/>
        <w:br/>
      </w:r>
      <w:r>
        <w:rPr>
          <w:b/>
          <w:bCs/>
          <w:sz w:val="22"/>
          <w:szCs w:val="22"/>
        </w:rPr>
        <w:t>14.  Uso dei dati.</w:t>
      </w:r>
      <w:r>
        <w:rPr>
          <w:sz w:val="22"/>
          <w:szCs w:val="22"/>
        </w:rPr>
        <w:t xml:space="preserve">  Le informazioni fornite dai partecipanti saranno utilizzate esclusivamente in conformità con l'informativa sulla privacy</w:t>
      </w:r>
      <w:r>
        <w:rPr>
          <w:sz w:val="22"/>
          <w:szCs w:val="22"/>
        </w:rPr>
        <w:t xml:space="preserve"> dello Sponsor, disponibile all'indirizzo </w:t>
      </w:r>
      <w:hyperlink r:id="rId7" w:history="1">
        <w:r>
          <w:rPr>
            <w:rStyle w:val="Hyperlink0"/>
          </w:rPr>
          <w:t>https://www.epicgames.com/privacypolicy</w:t>
        </w:r>
      </w:hyperlink>
      <w:r>
        <w:rPr>
          <w:sz w:val="22"/>
          <w:szCs w:val="22"/>
        </w:rPr>
        <w:t>.</w:t>
      </w:r>
    </w:p>
    <w:p w:rsidR="002628B6" w14:paraId="28AF087E" w14:textId="77777777">
      <w:pPr>
        <w:pStyle w:val="Body"/>
        <w:spacing w:before="280" w:after="280"/>
        <w:jc w:val="both"/>
        <w:rPr>
          <w:sz w:val="22"/>
          <w:szCs w:val="22"/>
        </w:rPr>
      </w:pPr>
      <w:r>
        <w:rPr>
          <w:b/>
          <w:bCs/>
          <w:sz w:val="22"/>
          <w:szCs w:val="22"/>
        </w:rPr>
        <w:t>15. Nome del vincitore/Elenco dei vincitori.</w:t>
      </w:r>
      <w:r>
        <w:rPr>
          <w:sz w:val="22"/>
          <w:szCs w:val="22"/>
        </w:rPr>
        <w:t xml:space="preserve"> Per ottenere un elenco dei vincitori che includa il paese e/o la città e lo stato/altra giurisdizione di residenza, a seconda dei casi, inviare una busta correttamente affrancata a Rocket League x BMW Decal Design Contest, Winners List, Psyonix LLC, 401 West A Street, Suite 2400, San Diego, CA 92101.  Le richieste devono pervenire entro e non oltre novanta (90) giorni dalla fine della Gara.</w:t>
      </w:r>
    </w:p>
    <w:p w:rsidR="002628B6" w14:paraId="5DE5A123" w14:textId="77777777">
      <w:pPr>
        <w:pStyle w:val="Body"/>
        <w:spacing w:before="280" w:after="280"/>
        <w:jc w:val="both"/>
        <w:rPr>
          <w:sz w:val="22"/>
          <w:szCs w:val="22"/>
        </w:rPr>
      </w:pPr>
      <w:r>
        <w:rPr>
          <w:b/>
          <w:bCs/>
          <w:sz w:val="22"/>
          <w:szCs w:val="22"/>
        </w:rPr>
        <w:t>16. Sponsor.</w:t>
      </w:r>
      <w:r>
        <w:rPr>
          <w:sz w:val="22"/>
          <w:szCs w:val="22"/>
        </w:rPr>
        <w:t xml:space="preserve"> Psyonix LLC, 401 West A Street, Suite 2400, San Diego, CA 92101, Stati Uniti d'America. </w:t>
      </w:r>
    </w:p>
    <w:p w:rsidR="002628B6" w14:paraId="4D63B3F9" w14:textId="77777777">
      <w:pPr>
        <w:pStyle w:val="Body"/>
        <w:jc w:val="both"/>
        <w:rPr>
          <w:b/>
          <w:bCs/>
          <w:sz w:val="22"/>
          <w:szCs w:val="22"/>
        </w:rPr>
      </w:pPr>
      <w:r>
        <w:rPr>
          <w:b/>
          <w:bCs/>
          <w:sz w:val="22"/>
          <w:szCs w:val="22"/>
        </w:rPr>
        <w:t>Se una o più disposizioni del presente Regolamento ufficiale dovessero risultare non valide, illegali o inapplicabili, la validità, la legalità e l'applicabilità delle restanti disposizioni del presente Regolamento ufficiale non ne saranno in alcun modo influenzate.</w:t>
        <w:tab/>
        <w:br/>
      </w:r>
    </w:p>
    <w:p w:rsidR="002628B6" w14:paraId="04FC45C1" w14:textId="77777777">
      <w:pPr>
        <w:pStyle w:val="Body"/>
        <w:jc w:val="both"/>
        <w:rPr>
          <w:sz w:val="22"/>
          <w:szCs w:val="22"/>
        </w:rPr>
      </w:pPr>
      <w:r>
        <w:rPr>
          <w:b/>
          <w:bCs/>
          <w:sz w:val="22"/>
          <w:szCs w:val="22"/>
        </w:rPr>
        <w:t>QUESTA PROMOZIONE NON È IN ALCUN MODO SPONSORIZZATA, APPOGGIATA O AMMINISTRATA DA, O ASSOCIATA A, X O INSTAGRAM. L'UTENTE FORNISCE LE PROPRIE INFORMAZIONI ALLO SPONSOR E NON A X O INSTAGRAM.</w:t>
      </w:r>
    </w:p>
    <w:p w:rsidR="002628B6" w14:paraId="5D0CBEF9" w14:textId="77777777">
      <w:pPr>
        <w:pStyle w:val="Body"/>
        <w:jc w:val="both"/>
        <w:rPr>
          <w:sz w:val="22"/>
          <w:szCs w:val="22"/>
        </w:rPr>
      </w:pPr>
    </w:p>
    <w:p w:rsidR="002628B6" w14:paraId="4D0749B2" w14:textId="77777777">
      <w:pPr>
        <w:pStyle w:val="Body"/>
        <w:jc w:val="both"/>
      </w:pPr>
      <w:bookmarkStart w:id="4" w:name="_headingh.tyjcwt"/>
      <w:bookmarkEnd w:id="4"/>
      <w:r>
        <w:rPr>
          <w:b/>
          <w:bCs/>
          <w:sz w:val="22"/>
          <w:szCs w:val="22"/>
        </w:rPr>
        <w:t xml:space="preserve">Il presente Regolamento ufficiale e le eventuali modifiche al Regolamento ufficiale saranno pubblicati online sulle pagine </w:t>
      </w:r>
      <w:bookmarkStart w:id="5" w:name="_Hlk69159053"/>
      <w:r>
        <w:rPr>
          <w:sz w:val="22"/>
          <w:szCs w:val="22"/>
        </w:rPr>
        <w:t>X</w:t>
      </w:r>
      <w:r>
        <w:rPr>
          <w:sz w:val="22"/>
          <w:szCs w:val="22"/>
        </w:rPr>
        <w:t xml:space="preserve"> e</w:t>
      </w:r>
      <w:r>
        <w:rPr>
          <w:sz w:val="22"/>
          <w:szCs w:val="22"/>
          <w:lang w:val="pt-PT"/>
        </w:rPr>
        <w:t xml:space="preserve"> Instagram dello Sponsor</w:t>
      </w:r>
      <w:bookmarkEnd w:id="5"/>
      <w:r>
        <w:rPr>
          <w:b/>
          <w:bCs/>
          <w:sz w:val="22"/>
          <w:szCs w:val="22"/>
        </w:rPr>
        <w:t>.</w:t>
      </w:r>
    </w:p>
    <w:sectPr>
      <w:headerReference w:type="default"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28B6" w14:paraId="7B5C6D9E" w14:textId="77777777">
    <w:pPr>
      <w:pStyle w:val="Header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28B6" w14:paraId="3AF9CD9A"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A3049A"/>
    <w:multiLevelType w:val="hybridMultilevel"/>
    <w:tmpl w:val="71DEBE56"/>
    <w:styleLink w:val="ImportedStyle7"/>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E323A67"/>
    <w:multiLevelType w:val="hybridMultilevel"/>
    <w:tmpl w:val="6EE01F34"/>
    <w:styleLink w:val="ImportedStyle2"/>
    <w:lvl w:ilvl="0">
      <w:start w:val="1"/>
      <w:numFmt w:val="low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FCF2F76"/>
    <w:multiLevelType w:val="hybridMultilevel"/>
    <w:tmpl w:val="AF5A9276"/>
    <w:numStyleLink w:val="ImportedStyle6"/>
  </w:abstractNum>
  <w:abstractNum w:abstractNumId="3">
    <w:nsid w:val="24FB58A4"/>
    <w:multiLevelType w:val="hybridMultilevel"/>
    <w:tmpl w:val="171604C6"/>
    <w:numStyleLink w:val="ImportedStyle3"/>
  </w:abstractNum>
  <w:abstractNum w:abstractNumId="4">
    <w:nsid w:val="2B2327DA"/>
    <w:multiLevelType w:val="hybridMultilevel"/>
    <w:tmpl w:val="C0CE13E8"/>
    <w:numStyleLink w:val="ImportedStyle5"/>
  </w:abstractNum>
  <w:abstractNum w:abstractNumId="5">
    <w:nsid w:val="5A8E4F4B"/>
    <w:multiLevelType w:val="hybridMultilevel"/>
    <w:tmpl w:val="8288327A"/>
    <w:styleLink w:val="ImportedStyle4"/>
    <w:lvl w:ilvl="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5CDD6663"/>
    <w:multiLevelType w:val="hybridMultilevel"/>
    <w:tmpl w:val="6EE01F34"/>
    <w:numStyleLink w:val="ImportedStyle2"/>
  </w:abstractNum>
  <w:abstractNum w:abstractNumId="7">
    <w:nsid w:val="5FBC7F95"/>
    <w:multiLevelType w:val="hybridMultilevel"/>
    <w:tmpl w:val="8288327A"/>
    <w:numStyleLink w:val="ImportedStyle4"/>
  </w:abstractNum>
  <w:abstractNum w:abstractNumId="8">
    <w:nsid w:val="64FE26E7"/>
    <w:multiLevelType w:val="hybridMultilevel"/>
    <w:tmpl w:val="B686A146"/>
    <w:numStyleLink w:val="ImportedStyle1"/>
  </w:abstractNum>
  <w:abstractNum w:abstractNumId="9">
    <w:nsid w:val="684872BC"/>
    <w:multiLevelType w:val="hybridMultilevel"/>
    <w:tmpl w:val="B686A146"/>
    <w:styleLink w:val="ImportedStyle1"/>
    <w:lvl w:ilvl="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A7B4C0C"/>
    <w:multiLevelType w:val="hybridMultilevel"/>
    <w:tmpl w:val="71DEBE56"/>
    <w:numStyleLink w:val="ImportedStyle7"/>
  </w:abstractNum>
  <w:abstractNum w:abstractNumId="11">
    <w:nsid w:val="6F402BAA"/>
    <w:multiLevelType w:val="hybridMultilevel"/>
    <w:tmpl w:val="AF5A9276"/>
    <w:styleLink w:val="ImportedStyle6"/>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7EC176AD"/>
    <w:multiLevelType w:val="hybridMultilevel"/>
    <w:tmpl w:val="171604C6"/>
    <w:styleLink w:val="ImportedStyle3"/>
    <w:lvl w:ilvl="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7EE73357"/>
    <w:multiLevelType w:val="hybridMultilevel"/>
    <w:tmpl w:val="C0CE13E8"/>
    <w:styleLink w:val="ImportedStyle5"/>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8"/>
  </w:num>
  <w:num w:numId="3">
    <w:abstractNumId w:val="1"/>
  </w:num>
  <w:num w:numId="4">
    <w:abstractNumId w:val="6"/>
  </w:num>
  <w:num w:numId="5">
    <w:abstractNumId w:val="12"/>
  </w:num>
  <w:num w:numId="6">
    <w:abstractNumId w:val="3"/>
  </w:num>
  <w:num w:numId="7">
    <w:abstractNumId w:val="5"/>
  </w:num>
  <w:num w:numId="8">
    <w:abstractNumId w:val="7"/>
  </w:num>
  <w:num w:numId="9">
    <w:abstractNumId w:val="13"/>
  </w:num>
  <w:num w:numId="10">
    <w:abstractNumId w:val="4"/>
  </w:num>
  <w:num w:numId="11">
    <w:abstractNumId w:val="11"/>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B6"/>
    <w:rsid w:val="002628B6"/>
    <w:rsid w:val="004B5F57"/>
    <w:rsid w:val="005936D8"/>
    <w:rsid w:val="00F97C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1FB5C68B"/>
  <w15:docId w15:val="{60D95367-4A55-4B83-8A48-B35DEA47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rtl w:val="0"/>
        <w:lang w:val="it" w:eastAsia="ru-RU" w:bidi="ar-SA"/>
      </w:rPr>
    </w:rPrDefault>
    <w:pPrDefault>
      <w:pPr>
        <w:pBdr>
          <w:top w:val="nil"/>
          <w:left w:val="nil"/>
          <w:bottom w:val="nil"/>
          <w:right w:val="nil"/>
          <w:between w:val="nil"/>
          <w:bar w:val="nil"/>
        </w:pBdr>
        <w:bidi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noFill/>
        <w14:prstDash w14:val="solid"/>
        <w14:bevel/>
      </w14:textOutline>
    </w:rPr>
  </w:style>
  <w:style w:type="paragraph" w:customStyle="1" w:styleId="Body">
    <w:name w:val="Body"/>
    <w:rPr>
      <w:rFonts w:cs="Arial Unicode MS"/>
      <w:color w:val="000000"/>
      <w:sz w:val="24"/>
      <w:szCs w:val="24"/>
      <w:u w:color="000000"/>
      <w:lang w:val="en-US"/>
      <w14:textOutline w14:w="0">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ind w:left="720"/>
    </w:pPr>
    <w:rPr>
      <w:rFonts w:eastAsia="Times New Roman"/>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2"/>
      <w:szCs w:val="22"/>
      <w:u w:val="single" w:color="0000FF"/>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Revision">
    <w:name w:val="Revision"/>
    <w:hidden/>
    <w:uiPriority w:val="99"/>
    <w:semiHidden/>
    <w:rsid w:val="00F97CEF"/>
    <w:pPr>
      <w:pBdr>
        <w:top w:val="none" w:sz="0" w:space="0" w:color="auto"/>
        <w:left w:val="none" w:sz="0" w:space="0" w:color="auto"/>
        <w:bottom w:val="none" w:sz="0" w:space="0" w:color="auto"/>
        <w:right w:val="none" w:sz="0" w:space="0" w:color="auto"/>
        <w:between w:val="none" w:sz="0" w:space="0" w:color="auto"/>
        <w:bar w:val="none" w:sz="0" w:space="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ocketleague.com/" TargetMode="External" /><Relationship Id="rId5" Type="http://schemas.openxmlformats.org/officeDocument/2006/relationships/hyperlink" Target="https://www.psyonix.com/eula/" TargetMode="External" /><Relationship Id="rId6" Type="http://schemas.openxmlformats.org/officeDocument/2006/relationships/hyperlink" Target="https://psyonix.com/tou/" TargetMode="External" /><Relationship Id="rId7" Type="http://schemas.openxmlformats.org/officeDocument/2006/relationships/hyperlink" Target="https://www.epicgames.com/privacypolicy"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4365</Words>
  <Characters>24887</Characters>
  <Application>Microsoft Office Word</Application>
  <DocSecurity>0</DocSecurity>
  <Lines>207</Lines>
  <Paragraphs>58</Paragraphs>
  <ScaleCrop>false</ScaleCrop>
  <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Seredin</cp:lastModifiedBy>
  <cp:revision>2</cp:revision>
  <dcterms:created xsi:type="dcterms:W3CDTF">2024-08-05T09:13:00Z</dcterms:created>
  <dcterms:modified xsi:type="dcterms:W3CDTF">2024-08-05T09:15:00Z</dcterms:modified>
</cp:coreProperties>
</file>